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3D" w:rsidRDefault="005A77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773D" w:rsidRDefault="005A77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7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73D" w:rsidRDefault="005A773D">
            <w:pPr>
              <w:pStyle w:val="ConsPlusNormal"/>
            </w:pPr>
            <w:r>
              <w:t>9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73D" w:rsidRDefault="005A773D">
            <w:pPr>
              <w:pStyle w:val="ConsPlusNormal"/>
              <w:jc w:val="right"/>
            </w:pPr>
            <w:r>
              <w:t>N 3-ФЗ</w:t>
            </w:r>
          </w:p>
        </w:tc>
      </w:tr>
    </w:tbl>
    <w:p w:rsidR="005A773D" w:rsidRDefault="005A7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73D" w:rsidRDefault="005A773D">
      <w:pPr>
        <w:pStyle w:val="ConsPlusNormal"/>
        <w:jc w:val="center"/>
      </w:pPr>
    </w:p>
    <w:p w:rsidR="005A773D" w:rsidRDefault="005A773D">
      <w:pPr>
        <w:pStyle w:val="ConsPlusTitle"/>
        <w:jc w:val="center"/>
      </w:pPr>
      <w:r>
        <w:t>РОССИЙСКАЯ ФЕДЕРАЦИЯ</w:t>
      </w:r>
    </w:p>
    <w:p w:rsidR="005A773D" w:rsidRDefault="005A773D">
      <w:pPr>
        <w:pStyle w:val="ConsPlusTitle"/>
        <w:jc w:val="center"/>
      </w:pPr>
    </w:p>
    <w:p w:rsidR="005A773D" w:rsidRDefault="005A773D">
      <w:pPr>
        <w:pStyle w:val="ConsPlusTitle"/>
        <w:jc w:val="center"/>
      </w:pPr>
      <w:r>
        <w:t>ФЕДЕРАЛЬНЫЙ ЗАКОН</w:t>
      </w:r>
    </w:p>
    <w:p w:rsidR="005A773D" w:rsidRDefault="005A773D">
      <w:pPr>
        <w:pStyle w:val="ConsPlusTitle"/>
        <w:jc w:val="center"/>
      </w:pPr>
    </w:p>
    <w:p w:rsidR="005A773D" w:rsidRDefault="005A773D">
      <w:pPr>
        <w:pStyle w:val="ConsPlusTitle"/>
        <w:jc w:val="center"/>
      </w:pPr>
      <w:r>
        <w:t>О РАДИАЦИОННОЙ БЕЗОПАСНОСТИ НАСЕЛЕНИЯ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jc w:val="right"/>
      </w:pPr>
      <w:r>
        <w:t>Принят</w:t>
      </w:r>
    </w:p>
    <w:p w:rsidR="005A773D" w:rsidRDefault="005A773D">
      <w:pPr>
        <w:pStyle w:val="ConsPlusNormal"/>
        <w:jc w:val="right"/>
      </w:pPr>
      <w:r>
        <w:t>Государственной Думой</w:t>
      </w:r>
    </w:p>
    <w:p w:rsidR="005A773D" w:rsidRDefault="005A773D">
      <w:pPr>
        <w:pStyle w:val="ConsPlusNormal"/>
        <w:jc w:val="right"/>
      </w:pPr>
      <w:r>
        <w:t>5 декабря 1995 года</w:t>
      </w:r>
    </w:p>
    <w:p w:rsidR="005A773D" w:rsidRDefault="005A77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7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3D" w:rsidRDefault="005A77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3D" w:rsidRDefault="005A77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773D" w:rsidRDefault="005A7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73D" w:rsidRDefault="005A7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5A773D" w:rsidRDefault="005A7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8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9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5A773D" w:rsidRDefault="005A7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0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3D" w:rsidRDefault="005A773D">
            <w:pPr>
              <w:spacing w:after="1" w:line="0" w:lineRule="atLeast"/>
            </w:pPr>
          </w:p>
        </w:tc>
      </w:tr>
    </w:tbl>
    <w:p w:rsidR="005A773D" w:rsidRDefault="005A773D">
      <w:pPr>
        <w:pStyle w:val="ConsPlusNormal"/>
        <w:ind w:firstLine="540"/>
        <w:jc w:val="both"/>
      </w:pPr>
    </w:p>
    <w:p w:rsidR="005A773D" w:rsidRDefault="005A773D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радиационной безопасности населения в целях охраны его здоровья.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I. ОБЩИЕ ПОЛОЖЕНИЯ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радиационная безопасность населения (далее - радиационная безопасность) - состояние защищенности настоящего и будущего поколений людей от вредного для их здоровья воздействия ионизирующего излучения;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ионизирующее излучение - излучение, которое создается при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естественный радиационный фон - доза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техногенно измененный радиационный фон - естественный радиационный фон, измененный в результате деятельности человека;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эффективная доза - величина воздействия ионизирующего излучения,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санитарно-защитная зона - территория вокруг источника ионизирующего излучения,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населения. В санитарно-защитной зоне запрещается постоянное и временное проживание людей, вводится режим ограничения хозяйственной деятельности и проводится радиационный контроль;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lastRenderedPageBreak/>
        <w:t>зона наблюдения - территория за пределами санитарно-защитной зоны, на которой проводится радиационный контроль;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работник - физическое лицо, которое постоянно или временно работает непосредственно с источниками ионизирующих излучений;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радиационная авария -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2. Правовое регулирование в области обеспечения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Федеральные законы, иные нормативные правовые акты Российской Федерации, законы и иные нормативные правовые акты субъектов Российской Федерации не могут устанавливать нормы, снижающие требования к радиационной безопасности и гарантиям их обеспечения, установленные настоящим Федеральным законом.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3.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составной частью правовой системы Российской Федерации.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радиационной безопасности, применяются правила международного договора.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4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5A773D" w:rsidRDefault="005A773D">
      <w:pPr>
        <w:pStyle w:val="ConsPlusNormal"/>
        <w:jc w:val="both"/>
      </w:pPr>
      <w:r>
        <w:t xml:space="preserve">(п. 4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3. Принципы обеспечения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Основными принципами обеспечения радиационной безопасности являются: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принцип нормирования - непревышение допустимых пределов индивидуальных доз облучения граждан от всех источников ионизирующего излучения;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принцип обоснования - запрещение 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естественному радиационному фону облучением;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принцип оптимизации -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lastRenderedPageBreak/>
        <w:t>2. При радиационной аварии система радиационной безопасности населения основывается на следующих принципах: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предполагаемые мероприятия по ликвидации последствий радиационной аварии должны приносить больше пользы, чем вреда;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виды и масштаб деятельности по ликвидации последствий радиационной аварии должны быть реализованы таким образом, чтобы польза от снижения дозы ионизирующего излучения, за исключением вреда, причиненного указанной деятельностью, была максимальной.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4. Мероприятия по обеспечению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Радиационная безопасность обеспечивается: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осуществлением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другими юридическими лицами и гражданами мероприятий по соблюдению правил, норм и нормативов в области радиационной безопасности;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информированием населения о радиационной обстановке и мерах по обеспечению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обучением населения в области обеспечения радиационной безопасности.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II. ПОЛНОМОЧИЯ РОССИЙСКОЙ ФЕДЕРАЦИИ И СУБЪЕКТОВ</w:t>
      </w:r>
    </w:p>
    <w:p w:rsidR="005A773D" w:rsidRDefault="005A773D">
      <w:pPr>
        <w:pStyle w:val="ConsPlusTitle"/>
        <w:jc w:val="center"/>
      </w:pPr>
      <w:r>
        <w:t>РОССИЙСКОЙ ФЕДЕРАЦИИ В ОБЛАСТИ ОБЕСПЕЧЕНИЯ</w:t>
      </w:r>
    </w:p>
    <w:p w:rsidR="005A773D" w:rsidRDefault="005A773D">
      <w:pPr>
        <w:pStyle w:val="ConsPlusTitle"/>
        <w:jc w:val="center"/>
      </w:pPr>
      <w:r>
        <w:t>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радиационной безопасности</w:t>
      </w:r>
    </w:p>
    <w:p w:rsidR="005A773D" w:rsidRDefault="005A773D">
      <w:pPr>
        <w:pStyle w:val="ConsPlusNormal"/>
        <w:ind w:firstLine="540"/>
        <w:jc w:val="both"/>
      </w:pPr>
    </w:p>
    <w:p w:rsidR="005A773D" w:rsidRDefault="005A773D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  <w:ind w:firstLine="540"/>
        <w:jc w:val="both"/>
      </w:pPr>
    </w:p>
    <w:p w:rsidR="005A773D" w:rsidRDefault="005A773D">
      <w:pPr>
        <w:pStyle w:val="ConsPlusNormal"/>
        <w:ind w:firstLine="540"/>
        <w:jc w:val="both"/>
      </w:pPr>
      <w:r>
        <w:t>К полномочиям Российской Федерации в области обеспечения радиационной безопасности относятся: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определение государственной политики в области обеспечения радиационной безопасности и ее реализация;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в области обеспечения радиационной безопасности, контроль за их соблюдением;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разработка, утверждение и реализация федеральных программ в области обеспечения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лицензирование деятельности в области обращения с источниками ионизирующих излучений;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контроль за радиационной обстановкой на территории Российской Федерации и учет доз </w:t>
      </w:r>
      <w:r>
        <w:lastRenderedPageBreak/>
        <w:t>облучения населения;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введение особых режимов проживания населения в зонах радиоактивного загрязнения;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реализация мероприятий по ликвидации последствий радиационных аварий;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организация и проведение оперативных мероприятий в случае угрозы возникновения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абзац утратил силу с 1 июля 2021 года.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информирование населения о радиационной обстановке;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установление порядка определения социальных гарантий за повышенный риск причинения вреда здоровью граждан и нанесения убытков их имуществу, обусловленных радиационным воздействием;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установление порядка возмещения причиненных вреда здоровью граждан и убытков их имуществу в результате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создание и обеспечение функционирования единой системы государственного управления в области обеспечения радиационной безопасности, в том числе контроля и учета доз облучения населения;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регламентация условий жизнедеятельности и особых режимов проживания на территориях, подвергшихся радиоактивному загрязнению в результате радиационных аварий;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контроль за оказанием помощи населению, подвергшемуся облучению в результате радиационных аварий;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регулирование экспорта и импорта ядерных материалов, радиоактивных веществ и иных источников ионизирующего излучения, а также контроль за осуществлением их экспорта и импорта;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другие полномочия в области обеспечения радиационной безопасности, отнесенные к полномочиям Российской Федерации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радиационной безопасности</w:t>
      </w:r>
    </w:p>
    <w:p w:rsidR="005A773D" w:rsidRDefault="005A773D">
      <w:pPr>
        <w:pStyle w:val="ConsPlusNormal"/>
        <w:ind w:firstLine="540"/>
        <w:jc w:val="both"/>
      </w:pPr>
    </w:p>
    <w:p w:rsidR="005A773D" w:rsidRDefault="005A773D">
      <w:pPr>
        <w:pStyle w:val="ConsPlusNormal"/>
        <w:ind w:firstLine="540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  <w:ind w:firstLine="540"/>
        <w:jc w:val="both"/>
      </w:pPr>
    </w:p>
    <w:p w:rsidR="005A773D" w:rsidRDefault="005A773D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области обеспечения радиационной безопасности: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разрабатывают в соответствии с положениями настоящего Федерального закона законы и иные нормативные правовые акты субъектов Российской Федерации;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разрабатывают и реализуют региональные (территориальные) программы в области обеспечения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организуют контроль за радиационной обстановкой на соответствующей территории в </w:t>
      </w:r>
      <w:r>
        <w:lastRenderedPageBreak/>
        <w:t>пределах своих полномочий;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участвуют в организации и проведении оперативных мероприятий в случае угрозы возникновения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участвуют в реализации мероприятий по ликвидации последствий радиационных аварий на соответствующей территории;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реализуют другие полномочия в области обеспечения радиационной безопасности в соответствии с полномочиями, отнесенными к ведению субъектов Российской Федерации, не отнесенные к полномочиям Российской Федерации.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III. ГОСУДАРСТВЕННОЕ УПРАВЛЕНИЕ В ОБЛАСТИ ОБЕСПЕЧЕНИЯ</w:t>
      </w:r>
    </w:p>
    <w:p w:rsidR="005A773D" w:rsidRDefault="005A773D">
      <w:pPr>
        <w:pStyle w:val="ConsPlusTitle"/>
        <w:jc w:val="center"/>
      </w:pPr>
      <w:r>
        <w:t>РАДИАЦИОННОЙ БЕЗОПАСНОСТИ. ОЦЕНКА СОБЛЮДЕНИЯ ОБЯЗАТЕЛЬНЫХ</w:t>
      </w:r>
    </w:p>
    <w:p w:rsidR="005A773D" w:rsidRDefault="005A773D">
      <w:pPr>
        <w:pStyle w:val="ConsPlusTitle"/>
        <w:jc w:val="center"/>
      </w:pPr>
      <w:r>
        <w:t>ТРЕБОВАНИЙ В ОБЛАСТИ ОБЕСПЕЧЕНИЯ РАДИАЦИОННОЙ БЕЗОПАСНОСТИ.</w:t>
      </w:r>
    </w:p>
    <w:p w:rsidR="005A773D" w:rsidRDefault="005A773D">
      <w:pPr>
        <w:pStyle w:val="ConsPlusTitle"/>
        <w:jc w:val="center"/>
      </w:pPr>
      <w:r>
        <w:t>ПРОИЗВОДСТВЕННЫЙ И ОБЩЕСТВЕННЫЙ КОНТРОЛЬ ЗА ОБЕСПЕЧЕНИЕМ</w:t>
      </w:r>
    </w:p>
    <w:p w:rsidR="005A773D" w:rsidRDefault="005A773D">
      <w:pPr>
        <w:pStyle w:val="ConsPlusTitle"/>
        <w:jc w:val="center"/>
      </w:pPr>
      <w:r>
        <w:t>РАДИАЦИОННОЙ БЕЗОПАСНОСТИ</w:t>
      </w:r>
    </w:p>
    <w:p w:rsidR="005A773D" w:rsidRDefault="005A773D">
      <w:pPr>
        <w:pStyle w:val="ConsPlusNormal"/>
        <w:jc w:val="center"/>
      </w:pPr>
      <w:r>
        <w:t xml:space="preserve">(в ред. Федеральных законов от 18.07.2011 </w:t>
      </w:r>
      <w:hyperlink r:id="rId22" w:history="1">
        <w:r>
          <w:rPr>
            <w:color w:val="0000FF"/>
          </w:rPr>
          <w:t>N 242-ФЗ</w:t>
        </w:r>
      </w:hyperlink>
      <w:r>
        <w:t>,</w:t>
      </w:r>
    </w:p>
    <w:p w:rsidR="005A773D" w:rsidRDefault="005A773D">
      <w:pPr>
        <w:pStyle w:val="ConsPlusNormal"/>
        <w:jc w:val="center"/>
      </w:pPr>
      <w:r>
        <w:t xml:space="preserve">от 11.06.2021 </w:t>
      </w:r>
      <w:hyperlink r:id="rId23" w:history="1">
        <w:r>
          <w:rPr>
            <w:color w:val="0000FF"/>
          </w:rPr>
          <w:t>N 170-ФЗ</w:t>
        </w:r>
      </w:hyperlink>
      <w:r>
        <w:t>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7. Система органов исполнительной власти в области обеспечения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Государственное управление в области обеспечения радиационной безопасности осуществляется Правительством Российской Федерации, федеральными органами исполнительной власти в соответствии с положениями об указанных органах.</w:t>
      </w:r>
    </w:p>
    <w:p w:rsidR="005A773D" w:rsidRDefault="005A773D">
      <w:pPr>
        <w:pStyle w:val="ConsPlusNormal"/>
        <w:jc w:val="both"/>
      </w:pPr>
      <w:r>
        <w:t xml:space="preserve">(п. 1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2 - 3. Утратили силу с 1 августа 2011 года.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8. Государственные программы в области обеспечения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Для планирования и осуществления мероприятий по обеспечению радиационной безопасности разрабатываются федеральные программы.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порядке, установленном законодательством Российской Федерации.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Региональные (территориальные)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3.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bookmarkStart w:id="0" w:name="P128"/>
      <w:bookmarkEnd w:id="0"/>
      <w:r>
        <w:t>Статья 9. Государственное нормирование в области обеспечения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1. Государственное нормирование в области обеспечения радиационной безопасности </w:t>
      </w:r>
      <w:r>
        <w:lastRenderedPageBreak/>
        <w:t>осуществляется путем установления санитарных правил, норм, гигиенических нормативов, правил радиационной безопасности, сводов правил, правил охраны труда и иных нормативных документов по радиационной безопасности. Указанные акты не должны противоречить положениям настоящего Федерального закона.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A773D" w:rsidRDefault="005A773D">
      <w:pPr>
        <w:pStyle w:val="ConsPlusNormal"/>
        <w:spacing w:before="220"/>
        <w:ind w:firstLine="540"/>
        <w:jc w:val="both"/>
      </w:pPr>
      <w:bookmarkStart w:id="1" w:name="P132"/>
      <w:bookmarkEnd w:id="1"/>
      <w:r>
        <w:t xml:space="preserve">2. Санитарные </w:t>
      </w:r>
      <w:hyperlink r:id="rId31" w:history="1">
        <w:r>
          <w:rPr>
            <w:color w:val="0000FF"/>
          </w:rPr>
          <w:t>правила</w:t>
        </w:r>
      </w:hyperlink>
      <w:r>
        <w:t>, нормы и гигиенические нормативы в области обеспечения радиационной безопасности утверждаются в порядке, установленном законодательством Российской Федерации.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A773D" w:rsidRDefault="005A773D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Устанавливаются следующие основные гигиенические нормативы (допустимые пределы доз) облучения на территории Российской Федерации в результате использования источников ионизирующего излучения: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для населения средняя годовая эффективная доза равна 0,001 зиверта или эффективная доза за период жизни (70 лет) - 0,07 зиверта; в отдельные годы допустимы большие значения эффективной дозы при условии, что средняя годовая эффективная доза, исчисленная за пять последовательных лет, не превысит 0,001 зиверта;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для работников средняя годовая эффективная доза равна 0,02 зиверта или эффективная доза за период трудовой деятельности (50 лет) - 1 зиверту; допустимо облучение в годовой эффективной дозе до 0,05 зиверта при условии, что средняя годовая эффективная доза, исчисленная за пять последовательных лет, не превысит 0,02 зиверта.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Регламентируемые значения основных пределов доз облучения не включают в себя дозы, создаваемые естественным радиационным и техногенно измененным радиационным фоном, а также дозы, получаемые гражданами (пациентами) при проведении медицинских рентгенорадиологических процедур и лечения.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В случае радиационных аварий допускается облучение, превышающее установленные основные гигиенические нормативы (допустимые пределы доз), в течение определенного промежутка времени и в пределах, определенных санитарными нормами и правилами.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Установленные настоящей статьей основные гигиенические нормативы (допустимые пределы доз)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санитарно-гигиенической, экологической обстановки, состояния здоровья населения и уровня влияния на человека других факторов окружающей среды.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3. Правила радиационной безопасности,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излучения,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10. Лицензирование деятельности в области обращения с источниками ионизирующего излучения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1. Научно-исследовательские и опытно-конструкторские работы в области обращения с </w:t>
      </w:r>
      <w:r>
        <w:lastRenderedPageBreak/>
        <w:t>источниками ионизирующего излучения, проектирование, сооружение источников ионизирующего излучения, конструирование и изготовление для них технологического оборудования, средств радиационной защиты, а также работы в области добычи, производства, транспортирования, хранения, использования, обслуживания, утилизации и захоронения источников ионизирующего излучения осуществляются только на основании специальных разрешений (лицензий), выданных органами, уполномоченными на ведение лицензирования.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Лицензирование деятельности в области обращения с источниками ионизирующего излучения осуществляется в порядке, установленном законодательством Российской Федерации.</w:t>
      </w:r>
    </w:p>
    <w:p w:rsidR="005A773D" w:rsidRDefault="005A773D">
      <w:pPr>
        <w:pStyle w:val="ConsPlusNormal"/>
        <w:ind w:firstLine="540"/>
        <w:jc w:val="both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10.1. Оценка соблюдения обязательных требований в области обеспечения радиационной безопасности</w:t>
      </w:r>
    </w:p>
    <w:p w:rsidR="005A773D" w:rsidRDefault="005A773D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A773D" w:rsidRDefault="005A773D">
      <w:pPr>
        <w:pStyle w:val="ConsPlusNormal"/>
        <w:ind w:firstLine="540"/>
        <w:jc w:val="both"/>
      </w:pPr>
    </w:p>
    <w:p w:rsidR="005A773D" w:rsidRDefault="005A773D">
      <w:pPr>
        <w:pStyle w:val="ConsPlusNormal"/>
        <w:ind w:firstLine="540"/>
        <w:jc w:val="both"/>
      </w:pPr>
      <w:r>
        <w:t xml:space="preserve">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санитарно-эпидемиологического </w:t>
      </w:r>
      <w:hyperlink r:id="rId37" w:history="1">
        <w:r>
          <w:rPr>
            <w:color w:val="0000FF"/>
          </w:rPr>
          <w:t>контроля (надзора)</w:t>
        </w:r>
      </w:hyperlink>
      <w:r>
        <w:t xml:space="preserve"> и федерального государственного </w:t>
      </w:r>
      <w:hyperlink r:id="rId38" w:history="1">
        <w:r>
          <w:rPr>
            <w:color w:val="0000FF"/>
          </w:rPr>
          <w:t>надзора</w:t>
        </w:r>
      </w:hyperlink>
      <w:r>
        <w:t xml:space="preserve"> в области использования атомной энергии.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bookmarkStart w:id="3" w:name="P154"/>
      <w:bookmarkEnd w:id="3"/>
      <w:r>
        <w:t>Статья 11. Производственный контроль за обеспечением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Организации, осуществляющие деятельность с использованием источников ионизирующего излучения, проводят производственный контроль за обеспечением радиационной безопасности.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 с органами исполнительной власти, осуществляющими государственное управление, государственный надзор и контроль в области обеспечения радиационной безопасности.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3. Должностные лица, осуществляющие производственный контроль за обеспечением радиационной безопасности, вправе приостанавливать проведение работ с источниками ионизирующего излучения при выявлении нарушений санитарно-эпидемиологических требований, правил радиационной безопасности, обязательных требований, установленных в соответствии с законодательством Российской Федерации о техническом регулировании, сводов правил, правил охраны труда, распорядительных, инструктивных, методических документов в области обеспечения радиационной безопасности (далее - нормы, правила и нормативы) в соответствующей организации до устранения обнаруженных нарушений.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12. Общественный контроль за обеспечением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Общественные объединения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вправе осуществлять общественный контроль за выполнением норм, правил и нормативов в области обеспечения радиационной безопасности.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5A773D" w:rsidRDefault="005A773D">
      <w:pPr>
        <w:pStyle w:val="ConsPlusTitle"/>
        <w:jc w:val="center"/>
      </w:pPr>
      <w:r>
        <w:t>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13. Оценка состояния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1. При планировании и проведении мероприятий по обеспечению радиационной безопасности, принятии решений в области обеспечения радиационной безопасности, анализе эффективности указанных мероприятий органами государственной власти, органами местного </w:t>
      </w:r>
      <w:r>
        <w:lastRenderedPageBreak/>
        <w:t>самоуправления, а также организациями, осуществляющими деятельность с использованием источников ионизирующего излучения, проводится оценка радиационной безопасности.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Оценка радиационной безопасности осуществляется по следующим основным показателям: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характеристика радиоактивного загрязнения окружающей среды;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анализ обеспечения мероприятий по радиационной безопасности и выполнения норм, правил и гигиенических нормативов в области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вероятность радиационных аварий и их масштаб;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степень готовности к эффективной ликвидации радиационных аварий и их последствий;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анализ доз облучения, получаемых отдельными группами населения от всех источников ионизирующего излучения;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число лиц, подвергшихся облучению выше установленных пределов доз облучения.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Результаты оценки ежегодно заносятся в радиационно-гигиенические паспорта организаций, территорий.</w:t>
      </w:r>
    </w:p>
    <w:p w:rsidR="005A773D" w:rsidRDefault="005A773D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Порядок</w:t>
        </w:r>
      </w:hyperlink>
      <w:r>
        <w:t xml:space="preserve"> разработки радиационно-гигиенических паспортов организаций, территорий утверждается уполномоченным Правительством Российской Федерации федеральным органом исполнительной власти.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14. Требования к обеспечению радиационной безопасности при обращении с источниками ионизирующего излучения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При обращении с источниками ионизирующего излучения организации обязаны: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соблюдать требования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норм, правил и нормативов в области обеспечения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планировать и осуществлять мероприятия по обеспечению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проводить работы по обоснованию радиационной безопасности новой (модернизируемой) продукции, материалов и веществ, технологических процессов и производств, являющихся источниками ионизирующего излучения, для здоровья человека;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осуществлять систематический производственный контроль за радиационной обстановкой на рабочих местах, в помещениях, на территориях организаций, в санитарно-защитных зонах и в зонах наблюдения, а также за выбросом и сбросом радиоактивных веществ;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проводить контроль и учет индивидуальных доз облучения работников;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проводить подготовку и аттестацию руководителей и исполнителей работ, специалистов служб производственного контроля, других лиц, постоянно или временно выполняющих работы с источниками ионизирующего излучения, по вопросам обеспечения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организовывать проведение предварительных (при поступлении на работу) и периодических медицинских осмотров работников (персонала);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lastRenderedPageBreak/>
        <w:t>регулярно информировать работников (персонал) об уровнях ионизирующего излучения на их рабочих местах и о величине полученных ими индивидуальных доз облучения;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своевременно информировать федеральные органы исполнительной власти, уполномоченные осуществлять государственное управление, государственный надзор в области обеспечения радиационной безопасности, органы исполнительной власти субъектов Российской Федерации об аварийных ситуациях, о нарушениях технологического регламента, создающих угрозу радиационной безопасности;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выполнять заключения, постановления, предписания должностных лиц уполномоченных на то органов исполнительной власти, осуществляющих государственное управление, государственный надзор в области обеспечения радиационной безопасности;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обеспечивать реализацию прав граждан в области обеспечения радиационной безопасности.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15. Обеспечение радиационной безопасности при воздействии природных радионуклидов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Облучение населения и работников, обусловленное радоном, продуктами его распада, а также другими долгоживущими природными радионуклидами, в жилых и производственных помещениях не должно превышать установленные нормативы.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В целях защиты населения и работников от влияния природных радионуклидов должны осуществляться: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выбор земельных участков для строительства зданий и сооружений с учетом уровня выделения радона из почвы и гамма-излучения;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проектирование и строительство зданий и сооружений с учетом предотвращения поступления радона в воздух этих помещений;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проведение производственного контроля строительных материалов, приемка зданий и сооружений в эксплуатацию с учетом уровня содержания радона в воздухе помещений и гамма-излучения природных радионуклидов;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эксплуатация зданий и сооружений с учетом уровня содержания радона в них и гамма-излучения природных радионуклидов.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3. При невозможности выполнения нормативов путем снижения уровня содержания радона и гамма-излучения природных радионуклидов в зданиях и сооружениях должен быть изменен характер их использования.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4. Запрещается использовать строительные материалы и изделия, не отвечающие требованиям к обеспечению радиационной безопасности.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16. Обеспечение радиационной безопасности при производстве пищевых продуктов и при потреблении питьевой воды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Продовольственное сырье, пищевые продукты, питьевая вода и контактирующие с ними в процессе изготовления, хранения,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</w:t>
      </w:r>
      <w:hyperlink w:anchor="P154" w:history="1">
        <w:r>
          <w:rPr>
            <w:color w:val="0000FF"/>
          </w:rPr>
          <w:t>законом</w:t>
        </w:r>
      </w:hyperlink>
      <w:r>
        <w:t>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lastRenderedPageBreak/>
        <w:t>Статья 17. Обеспечение радиационной безопасности граждан при проведении медицинских рентгенорадиологических процедур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При проведении медицинских рентгенорадиологических процедур следует использовать средства защиты граждан (пациентов).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Дозы облучения граждан (пациентов) при проведении медицинских рентгенорадиологических процедур должны соответствовать нормам, правилам и нормативам в области радиационной безопасности.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По требованию гражданина (пациента)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3. Гражданин (пациент) имеет право отказаться от медицинских рентгенорадиологических процедур, за исключением профилактических исследований, проводимых в целях выявления заболеваний, опасных в эпидемиологическом отношении.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18. Контроль и учет индивидуальных доз облучения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Контроль и учет индивидуальных доз облучения, полученных гражданами при использовании источников ионизирующего излучения, проведении медицинских рентгенорадиологических процедур, а также обусловленных естественным радиационным и техногенно измененным радиационным фоном, осуществляются в рамках единой государственной </w:t>
      </w:r>
      <w:hyperlink r:id="rId45" w:history="1">
        <w:r>
          <w:rPr>
            <w:color w:val="0000FF"/>
          </w:rPr>
          <w:t>системы</w:t>
        </w:r>
      </w:hyperlink>
      <w:r>
        <w:t xml:space="preserve"> контроля и учета индивидуальных доз облучения, создаваемой в </w:t>
      </w:r>
      <w:hyperlink r:id="rId46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V. ОБЕСПЕЧЕНИЕ РАДИАЦИОННОЙ БЕЗОПАСНОСТИ</w:t>
      </w:r>
    </w:p>
    <w:p w:rsidR="005A773D" w:rsidRDefault="005A773D">
      <w:pPr>
        <w:pStyle w:val="ConsPlusTitle"/>
        <w:jc w:val="center"/>
      </w:pPr>
      <w:r>
        <w:t>ПРИ РАДИАЦИОННОЙ АВАРИИ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19. Защита населения и работников (персонала) от радиационной аварии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Организации, в которых возможно возникновение радиационных аварий, обязаны иметь: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перечень потенциальных радиационных аварий с прогнозом их последствий и прогнозом радиационной обстановки;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критерии принятия решений при возникновении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план мероприятий по защите работников (персонала) и населения от радиационной аварии и ее последствий, согласованный с органами местного самоуправления, органами исполнительной власти, осуществляющими государственный надзор в области обеспечения радиационной безопасности;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средства для оповещения и обеспечения ликвидации последствий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медицинские средства профилактики радиационных поражений и средства оказания медицинской помощи пострадавшим при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аварийно-спасательные формирования, создаваемые из числа работников (персонала).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20. Обязанности организаций, осуществляющих деятельность с использованием источников ионизирующего излучения, по обеспечению радиационной безопасности при радиационной аварии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В случае радиационной аварии организация, осуществляющая деятельность с использованием источников ионизирующего излучения, обязана: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обеспечить выполнение мероприятий по защите работников (персонала) и населения от радиационной аварии и ее последствий;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проинформировать о радиационной аварии органы государственной власти, в том числе федеральные органы исполнительной власти, осуществляющие государственный надзор в области обеспечения радиационной безопасности, а также органы местного самоуправления, население территорий, на которых возможно повышенное облучение;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принять меры по оказанию медицинской помощи пострадавшим при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локализовать очаг радиоактивного загрязнения и предотвратить распространение радиоактивных веществ в окружающей среде;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провести анализ и подготовить прогноз развития радиационной аварии и изменений радиационной обстановки при радиационной аварии;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принять меры по нормализации радиационной обстановки на территории организаций, осуществляющих деятельность с использованием источников ионизирующего излучения, после ликвидации радиационной аварии.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21. Планируемое повышенное облучение граждан, привлекаемых для ликвидации последствий радиационной аварии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1. </w:t>
      </w:r>
      <w:hyperlink r:id="rId49" w:history="1">
        <w:r>
          <w:rPr>
            <w:color w:val="0000FF"/>
          </w:rPr>
          <w:t>Планируемое</w:t>
        </w:r>
      </w:hyperlink>
      <w:r>
        <w:t xml:space="preserve"> повышенное облучение граждан, привлекаемых для ликвидации последствий радиационной аварии, аварийно-спасательных работ и дезактивации, может быть обусловлено только необходимостью спасения людей и (или) предотвращения еще большего облучения их. Облучение граждан, привлекающихся к ликвидации последствий радиационных аварий, не должно превышать более чем в 10 раз среднегодовое значение основных гигиенических нормативов облучения для работников (персонала), установленных </w:t>
      </w:r>
      <w:hyperlink w:anchor="P128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Планируемое повышенное облучение граждан, привлекаемых для ликвидации последствий радиационных аварий,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3. Социальные гарантии за повышенный риск и возмещения вреда, причиненного радиационным воздействием здоровью лиц, привлекаемых для выполнения указанных работ, устанавливаются законодательством Российской Федерации.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VI. ПРАВА И ОБЯЗАННОСТИ ГРАЖДАН И ОБЩЕСТВЕННЫХ</w:t>
      </w:r>
    </w:p>
    <w:p w:rsidR="005A773D" w:rsidRDefault="005A773D">
      <w:pPr>
        <w:pStyle w:val="ConsPlusTitle"/>
        <w:jc w:val="center"/>
      </w:pPr>
      <w:r>
        <w:t>ОБЪЕДИНЕНИЙ В ОБЛАСТИ ОБЕСПЕЧЕНИЯ</w:t>
      </w:r>
    </w:p>
    <w:p w:rsidR="005A773D" w:rsidRDefault="005A773D">
      <w:pPr>
        <w:pStyle w:val="ConsPlusTitle"/>
        <w:jc w:val="center"/>
      </w:pPr>
      <w:r>
        <w:t>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22. Право граждан на радиационную безопасность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Граждане Российской Федерации, иностранные граждане и лица без гражданства, проживающие на территории Российской Федерации, имеют право на радиационную безопасность. Это право обеспечивается за счет проведения комплекса мероприятий по </w:t>
      </w:r>
      <w:r>
        <w:lastRenderedPageBreak/>
        <w:t>предотвращению радиационного воздействия на организм человека ионизирующего излучения выше установленных норм, правил и нормативов, выполнения гражданами и организациями, осуществляющими деятельность с использованием источников ионизирующего излучения, требований к обеспечению радиационной безопасности.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23. Право граждан и общественных объединений на получение информации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Граждане и общественные объединения имеют право на получение объективной информации от организации, осуществляющей деятельность с использованием источников ионизирующего излучения, в пределах выполняемых ею функций о радиационной обстановке и принимаемых мерах по обеспечению радиационной безопасности.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24. Предоставление доступа на территорию организации, осуществляющей деятельность с использованием источников ионизирующего излучения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Представители общественных объединений имеют право доступа в организацию, осуществляющую деятельность с использованием источников ионизирующего излучения, в порядке и на условиях, которые установлены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25. Социальная поддержка граждан, проживающих на территориях, прилегающих к организациям, осуществляющим деятельность с использованием источников ионизирующего излучения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Граждане, проживающие на территориях, прилегающих к организациям,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</w:t>
      </w:r>
      <w:hyperlink w:anchor="P134" w:history="1">
        <w:r>
          <w:rPr>
            <w:color w:val="0000FF"/>
          </w:rPr>
          <w:t>законом</w:t>
        </w:r>
      </w:hyperlink>
      <w:r>
        <w:t xml:space="preserve"> основных пределов доз, имеют право на социальную поддержку. Порядок предоставления социальной поддержки устанавливается </w:t>
      </w:r>
      <w:hyperlink r:id="rId53" w:history="1">
        <w:r>
          <w:rPr>
            <w:color w:val="0000FF"/>
          </w:rPr>
          <w:t>законом</w:t>
        </w:r>
      </w:hyperlink>
      <w:r>
        <w:t>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26. Право граждан на возмещение вреда, причиненного их жизни и здоровью, обусловленного облучением ионизирующим излучением, а также в результате радиационной аварии, и на возмещение причиненных им убытков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 xml:space="preserve">1. Граждане имеют право на возмещение вреда, причиненного их жизни и здоровью, и (или) на возмещение причиненных им убытков, обусловленных облучением ионизирующим излучением сверх установленных настоящим Федеральным </w:t>
      </w:r>
      <w:hyperlink w:anchor="P134" w:history="1">
        <w:r>
          <w:rPr>
            <w:color w:val="0000FF"/>
          </w:rPr>
          <w:t>законом</w:t>
        </w:r>
      </w:hyperlink>
      <w:r>
        <w:t xml:space="preserve"> основных пределов доз, в соответствии с законодательством Российской Федерации.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В случае радиационной аварии граждане имеют право на возмещение вреда, причиненного их жизни и здоровью, и (или) на возмещение причиненных им убытков в соответствии с законодательством Российской Федерации.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27. Обязанности граждан в области обеспечения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гражданства, проживающие на территории Российской Федерации, обязаны: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соблюдать требования к обеспечению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проводить или принимать участие в реализации мероприятий по обеспечению радиационной безопасности;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lastRenderedPageBreak/>
        <w:t>выполнять требования федеральных органов исполнительной власти, осуществляющих государственное управление, государственный надзор в области радиационной безопасности, органов исполнительной власти субъектов Российской Федерации и органов местного самоуправления по обеспечению радиационной безопасности.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VII. ОТВЕТСТВЕННОСТЬ ЗА НЕВЫПОЛНЕНИЕ ТРЕБОВАНИЙ</w:t>
      </w:r>
    </w:p>
    <w:p w:rsidR="005A773D" w:rsidRDefault="005A773D">
      <w:pPr>
        <w:pStyle w:val="ConsPlusTitle"/>
        <w:jc w:val="center"/>
      </w:pPr>
      <w:r>
        <w:t>К ОБЕСПЕЧЕНИЮ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28. Ответственность за невыполнение или за нарушение требований к обеспечению радиационной безопасности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Лица, виновные в невыполнении или в нарушении требований к обеспечению радиационной безопасности, несут ответственность в соответствии с законодательством Российской Федерации.</w:t>
      </w:r>
    </w:p>
    <w:p w:rsidR="005A773D" w:rsidRDefault="005A773D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2.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власти, осуществляющих государственное управление, государственный надзор и контроль в области радиационной безопасности, в пределах их полномочий и в порядке, установленном законодательством Российской Федерации.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>3. Наложение штрафа не освобождает виновных лиц от обязанностей устранения допущенных нарушений, возмещения вреда, причиненного жизни и здоровью граждан, и (или) причиненных им убытков, а также от возмещения убытков, причиненных юридическим лицам в результате радиационной аварии.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jc w:val="center"/>
        <w:outlineLvl w:val="0"/>
      </w:pPr>
      <w:r>
        <w:t>Глава VIII. ЗАКЛЮЧИТЕЛЬНЫЕ ПОЛОЖЕНИЯ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29. Вступление настоящего Федерального закона в силу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A773D" w:rsidRDefault="005A773D">
      <w:pPr>
        <w:pStyle w:val="ConsPlusNormal"/>
        <w:spacing w:before="220"/>
        <w:ind w:firstLine="540"/>
        <w:jc w:val="both"/>
      </w:pPr>
      <w:r>
        <w:t xml:space="preserve">2. Абзацы второй, третий, четвертый, пятый, шестой и седьмой </w:t>
      </w:r>
      <w:hyperlink w:anchor="P132" w:history="1">
        <w:r>
          <w:rPr>
            <w:color w:val="0000FF"/>
          </w:rPr>
          <w:t>пункта 2 статьи 9</w:t>
        </w:r>
      </w:hyperlink>
      <w:r>
        <w:t xml:space="preserve"> настоящего Федерального закона вводятся в действие с 1 января 2000 года.</w:t>
      </w:r>
    </w:p>
    <w:p w:rsidR="005A773D" w:rsidRDefault="005A773D">
      <w:pPr>
        <w:pStyle w:val="ConsPlusNormal"/>
      </w:pPr>
    </w:p>
    <w:p w:rsidR="005A773D" w:rsidRDefault="005A773D">
      <w:pPr>
        <w:pStyle w:val="ConsPlusTitle"/>
        <w:ind w:firstLine="540"/>
        <w:jc w:val="both"/>
        <w:outlineLvl w:val="1"/>
      </w:pPr>
      <w:r>
        <w:t>Статья 30. О приведении нормативных правовых актов в соответствие с настоящим Федеральным законом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силу.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  <w:jc w:val="right"/>
      </w:pPr>
      <w:r>
        <w:t>Президент</w:t>
      </w:r>
    </w:p>
    <w:p w:rsidR="005A773D" w:rsidRDefault="005A773D">
      <w:pPr>
        <w:pStyle w:val="ConsPlusNormal"/>
        <w:jc w:val="right"/>
      </w:pPr>
      <w:r>
        <w:t>Российской Федерации</w:t>
      </w:r>
    </w:p>
    <w:p w:rsidR="005A773D" w:rsidRDefault="005A773D">
      <w:pPr>
        <w:pStyle w:val="ConsPlusNormal"/>
        <w:jc w:val="right"/>
      </w:pPr>
      <w:r>
        <w:t>Б.ЕЛЬЦИН</w:t>
      </w:r>
    </w:p>
    <w:p w:rsidR="005A773D" w:rsidRDefault="005A773D">
      <w:pPr>
        <w:pStyle w:val="ConsPlusNormal"/>
      </w:pPr>
      <w:r>
        <w:t>Москва, Кремль</w:t>
      </w:r>
    </w:p>
    <w:p w:rsidR="005A773D" w:rsidRDefault="005A773D">
      <w:pPr>
        <w:pStyle w:val="ConsPlusNormal"/>
        <w:spacing w:before="220"/>
      </w:pPr>
      <w:r>
        <w:t>9 января 1996 года</w:t>
      </w:r>
    </w:p>
    <w:p w:rsidR="005A773D" w:rsidRDefault="005A773D">
      <w:pPr>
        <w:pStyle w:val="ConsPlusNormal"/>
        <w:spacing w:before="220"/>
      </w:pPr>
      <w:r>
        <w:t>N 3-ФЗ</w:t>
      </w:r>
    </w:p>
    <w:p w:rsidR="005A773D" w:rsidRDefault="005A773D">
      <w:pPr>
        <w:pStyle w:val="ConsPlusNormal"/>
      </w:pPr>
    </w:p>
    <w:p w:rsidR="005A773D" w:rsidRDefault="005A773D">
      <w:pPr>
        <w:pStyle w:val="ConsPlusNormal"/>
      </w:pPr>
    </w:p>
    <w:p w:rsidR="005A773D" w:rsidRDefault="005A7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99F" w:rsidRDefault="003E499F">
      <w:bookmarkStart w:id="4" w:name="_GoBack"/>
      <w:bookmarkEnd w:id="4"/>
    </w:p>
    <w:sectPr w:rsidR="003E499F" w:rsidSect="001A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D"/>
    <w:rsid w:val="003E499F"/>
    <w:rsid w:val="005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D27108108CDC498E82C3F287E6A22ED73648D86D106461E892E2294188CEF04598E51989B42E69AC1F8FrFz2L" TargetMode="External"/><Relationship Id="rId18" Type="http://schemas.openxmlformats.org/officeDocument/2006/relationships/hyperlink" Target="consultantplus://offline/ref=45D27108108CDC498E82C3F287E6A22ED63648DF664E3363B9C7EC2C49D894E053D1E81B97B42877AE14D9A13DC97FCD3E1D6EF198D8EEE9rDz3L" TargetMode="External"/><Relationship Id="rId26" Type="http://schemas.openxmlformats.org/officeDocument/2006/relationships/hyperlink" Target="consultantplus://offline/ref=45D27108108CDC498E82C3F287E6A22ED43D4ED460413363B9C7EC2C49D894E053D1E81B97B72F77A914D9A13DC97FCD3E1D6EF198D8EEE9rDz3L" TargetMode="External"/><Relationship Id="rId39" Type="http://schemas.openxmlformats.org/officeDocument/2006/relationships/hyperlink" Target="consultantplus://offline/ref=45D27108108CDC498E82C3F287E6A22ED73C4DDD60473363B9C7EC2C49D894E053D1E81B97B42C70AC14D9A13DC97FCD3E1D6EF198D8EEE9rDz3L" TargetMode="External"/><Relationship Id="rId21" Type="http://schemas.openxmlformats.org/officeDocument/2006/relationships/hyperlink" Target="consultantplus://offline/ref=45D27108108CDC498E82C3F287E6A22ED43D4ED460413363B9C7EC2C49D894E053D1E81B97B72E7EAF14D9A13DC97FCD3E1D6EF198D8EEE9rDz3L" TargetMode="External"/><Relationship Id="rId34" Type="http://schemas.openxmlformats.org/officeDocument/2006/relationships/hyperlink" Target="consultantplus://offline/ref=45D27108108CDC498E82C3F287E6A22ED73C4DDD60473363B9C7EC2C49D894E053D1E81B97B42C70AE14D9A13DC97FCD3E1D6EF198D8EEE9rDz3L" TargetMode="External"/><Relationship Id="rId42" Type="http://schemas.openxmlformats.org/officeDocument/2006/relationships/hyperlink" Target="consultantplus://offline/ref=45D27108108CDC498E82C3F287E6A22ED73649D867423363B9C7EC2C49D894E053D1E81B97B42D70A914D9A13DC97FCD3E1D6EF198D8EEE9rDz3L" TargetMode="External"/><Relationship Id="rId47" Type="http://schemas.openxmlformats.org/officeDocument/2006/relationships/hyperlink" Target="consultantplus://offline/ref=45D27108108CDC498E82C3F287E6A22ED63648DF664E3363B9C7EC2C49D894E053D1E81B97B42875A914D9A13DC97FCD3E1D6EF198D8EEE9rDz3L" TargetMode="External"/><Relationship Id="rId50" Type="http://schemas.openxmlformats.org/officeDocument/2006/relationships/hyperlink" Target="consultantplus://offline/ref=45D27108108CDC498E82C3F287E6A22ED43D4ED460413363B9C7EC2C49D894E053D1E81B97B72F76AF14D9A13DC97FCD3E1D6EF198D8EEE9rDz3L" TargetMode="External"/><Relationship Id="rId55" Type="http://schemas.openxmlformats.org/officeDocument/2006/relationships/hyperlink" Target="consultantplus://offline/ref=45D27108108CDC498E82C3F287E6A22ED63648DF664E3363B9C7EC2C49D894E053D1E81B97B42875A714D9A13DC97FCD3E1D6EF198D8EEE9rDz3L" TargetMode="External"/><Relationship Id="rId7" Type="http://schemas.openxmlformats.org/officeDocument/2006/relationships/hyperlink" Target="consultantplus://offline/ref=45D27108108CDC498E82C3F287E6A22ED73649D867423363B9C7EC2C49D894E053D1E81B97B42D70A914D9A13DC97FCD3E1D6EF198D8EEE9rDz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D27108108CDC498E82C3F287E6A22ED43D4ED460413363B9C7EC2C49D894E053D1E81B97B72E71A714D9A13DC97FCD3E1D6EF198D8EEE9rDz3L" TargetMode="External"/><Relationship Id="rId29" Type="http://schemas.openxmlformats.org/officeDocument/2006/relationships/hyperlink" Target="consultantplus://offline/ref=45D27108108CDC498E82C3F287E6A22ED43D4ED460413363B9C7EC2C49D894E053D1E81B97B72F77A714D9A13DC97FCD3E1D6EF198D8EEE9rDz3L" TargetMode="External"/><Relationship Id="rId11" Type="http://schemas.openxmlformats.org/officeDocument/2006/relationships/hyperlink" Target="consultantplus://offline/ref=45D27108108CDC498E82C3F287E6A22ED63649D4664F3363B9C7EC2C49D894E053D1E81B97B42975AC14D9A13DC97FCD3E1D6EF198D8EEE9rDz3L" TargetMode="External"/><Relationship Id="rId24" Type="http://schemas.openxmlformats.org/officeDocument/2006/relationships/hyperlink" Target="consultantplus://offline/ref=45D27108108CDC498E82C3F287E6A22ED43D4ED460413363B9C7EC2C49D894E053D1E81B97B72F77AD14D9A13DC97FCD3E1D6EF198D8EEE9rDz3L" TargetMode="External"/><Relationship Id="rId32" Type="http://schemas.openxmlformats.org/officeDocument/2006/relationships/hyperlink" Target="consultantplus://offline/ref=45D27108108CDC498E82C3F287E6A22ED73C4DDD60473363B9C7EC2C49D894E053D1E81B97B42C71A714D9A13DC97FCD3E1D6EF198D8EEE9rDz3L" TargetMode="External"/><Relationship Id="rId37" Type="http://schemas.openxmlformats.org/officeDocument/2006/relationships/hyperlink" Target="consultantplus://offline/ref=45D27108108CDC498E82C3F287E6A22ED63646DE62423363B9C7EC2C49D894E053D1E81B97B42C76A614D9A13DC97FCD3E1D6EF198D8EEE9rDz3L" TargetMode="External"/><Relationship Id="rId40" Type="http://schemas.openxmlformats.org/officeDocument/2006/relationships/hyperlink" Target="consultantplus://offline/ref=45D27108108CDC498E82C3F287E6A22ED13E4ADB66403363B9C7EC2C49D894E053D1E81B97B42970AD14D9A13DC97FCD3E1D6EF198D8EEE9rDz3L" TargetMode="External"/><Relationship Id="rId45" Type="http://schemas.openxmlformats.org/officeDocument/2006/relationships/hyperlink" Target="consultantplus://offline/ref=45D27108108CDC498E82C3F287E6A22EDC364ED9654D6E69B19EE02E4ED7CBF75498E41A97B42D72A54BDCB42C9172CE23036CED84DAECrEz9L" TargetMode="External"/><Relationship Id="rId53" Type="http://schemas.openxmlformats.org/officeDocument/2006/relationships/hyperlink" Target="consultantplus://offline/ref=45D27108108CDC498E82C3F287E6A22ED43E4EDF644D6E69B19EE02E4ED7CBF75498E41A97B42D7FA54BDCB42C9172CE23036CED84DAECrEz9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45D27108108CDC498E82C3F287E6A22ED63649D4664F3363B9C7EC2C49D894E053D1E81B97B42975AD14D9A13DC97FCD3E1D6EF198D8EEE9rDz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27108108CDC498E82C3F287E6A22ED73C4DDD60473363B9C7EC2C49D894E053D1E81B97B42C71A814D9A13DC97FCD3E1D6EF198D8EEE9rDz3L" TargetMode="External"/><Relationship Id="rId14" Type="http://schemas.openxmlformats.org/officeDocument/2006/relationships/hyperlink" Target="consultantplus://offline/ref=45D27108108CDC498E82C3F287E6A22ED63647D4644E3363B9C7EC2C49D894E053D1E81B97B42476A914D9A13DC97FCD3E1D6EF198D8EEE9rDz3L" TargetMode="External"/><Relationship Id="rId22" Type="http://schemas.openxmlformats.org/officeDocument/2006/relationships/hyperlink" Target="consultantplus://offline/ref=45D27108108CDC498E82C3F287E6A22ED63648DF664E3363B9C7EC2C49D894E053D1E81B97B42877AA14D9A13DC97FCD3E1D6EF198D8EEE9rDz3L" TargetMode="External"/><Relationship Id="rId27" Type="http://schemas.openxmlformats.org/officeDocument/2006/relationships/hyperlink" Target="consultantplus://offline/ref=45D27108108CDC498E82C3F287E6A22ED43D4ED460413363B9C7EC2C49D894E053D1E81B97B72F77A614D9A13DC97FCD3E1D6EF198D8EEE9rDz3L" TargetMode="External"/><Relationship Id="rId30" Type="http://schemas.openxmlformats.org/officeDocument/2006/relationships/hyperlink" Target="consultantplus://offline/ref=45D27108108CDC498E82C3F287E6A22ED73C4DDD60473363B9C7EC2C49D894E053D1E81B97B42C71A614D9A13DC97FCD3E1D6EF198D8EEE9rDz3L" TargetMode="External"/><Relationship Id="rId35" Type="http://schemas.openxmlformats.org/officeDocument/2006/relationships/hyperlink" Target="consultantplus://offline/ref=45D27108108CDC498E82C3F287E6A22ED73C4DDD60473363B9C7EC2C49D894E053D1E81B97B42C70AF14D9A13DC97FCD3E1D6EF198D8EEE9rDz3L" TargetMode="External"/><Relationship Id="rId43" Type="http://schemas.openxmlformats.org/officeDocument/2006/relationships/hyperlink" Target="consultantplus://offline/ref=45D27108108CDC498E82C3F287E6A22ED63648DF664E3363B9C7EC2C49D894E053D1E81B97B42875AB14D9A13DC97FCD3E1D6EF198D8EEE9rDz3L" TargetMode="External"/><Relationship Id="rId48" Type="http://schemas.openxmlformats.org/officeDocument/2006/relationships/hyperlink" Target="consultantplus://offline/ref=45D27108108CDC498E82C3F287E6A22ED63648DF664E3363B9C7EC2C49D894E053D1E81B97B42875A614D9A13DC97FCD3E1D6EF198D8EEE9rDz3L" TargetMode="External"/><Relationship Id="rId56" Type="http://schemas.openxmlformats.org/officeDocument/2006/relationships/hyperlink" Target="consultantplus://offline/ref=45D27108108CDC498E82C3F287E6A22ED43D4ED460413363B9C7EC2C49D894E053D1E81B97B72F76AB14D9A13DC97FCD3E1D6EF198D8EEE9rDz3L" TargetMode="External"/><Relationship Id="rId8" Type="http://schemas.openxmlformats.org/officeDocument/2006/relationships/hyperlink" Target="consultantplus://offline/ref=45D27108108CDC498E82C3F287E6A22ED63648DF664E3363B9C7EC2C49D894E053D1E81B97B42F7EA614D9A13DC97FCD3E1D6EF198D8EEE9rDz3L" TargetMode="External"/><Relationship Id="rId51" Type="http://schemas.openxmlformats.org/officeDocument/2006/relationships/hyperlink" Target="consultantplus://offline/ref=45D27108108CDC498E82C3F287E6A22ED6364CD965463363B9C7EC2C49D894E053D1E81B97B42D75A614D9A13DC97FCD3E1D6EF198D8EEE9rDz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D27108108CDC498E82C3F287E6A22ED73648D86D106461E892E2294188CEF04598E51989B42E69AC1F8FrFz2L" TargetMode="External"/><Relationship Id="rId17" Type="http://schemas.openxmlformats.org/officeDocument/2006/relationships/hyperlink" Target="consultantplus://offline/ref=45D27108108CDC498E82C3F287E6A22ED43D4ED460413363B9C7EC2C49D894E053D1E81B97B72E70AE14D9A13DC97FCD3E1D6EF198D8EEE9rDz3L" TargetMode="External"/><Relationship Id="rId25" Type="http://schemas.openxmlformats.org/officeDocument/2006/relationships/hyperlink" Target="consultantplus://offline/ref=45D27108108CDC498E82C3F287E6A22ED63648DF664E3363B9C7EC2C49D894E053D1E81B97B42877A814D9A13DC97FCD3E1D6EF198D8EEE9rDz3L" TargetMode="External"/><Relationship Id="rId33" Type="http://schemas.openxmlformats.org/officeDocument/2006/relationships/hyperlink" Target="consultantplus://offline/ref=45D27108108CDC498E82C3F287E6A22ED63646D962453363B9C7EC2C49D894E053D1E81B97B42C75A614D9A13DC97FCD3E1D6EF198D8EEE9rDz3L" TargetMode="External"/><Relationship Id="rId38" Type="http://schemas.openxmlformats.org/officeDocument/2006/relationships/hyperlink" Target="consultantplus://offline/ref=45D27108108CDC498E82C3F287E6A22ED43D49DA67433363B9C7EC2C49D894E053D1E81B97B42C77A714D9A13DC97FCD3E1D6EF198D8EEE9rDz3L" TargetMode="External"/><Relationship Id="rId46" Type="http://schemas.openxmlformats.org/officeDocument/2006/relationships/hyperlink" Target="consultantplus://offline/ref=45D27108108CDC498E82C3F287E6A22ED43A48DE6F473363B9C7EC2C49D894E041D1B01797B73277AC018FF07Br9zEL" TargetMode="External"/><Relationship Id="rId20" Type="http://schemas.openxmlformats.org/officeDocument/2006/relationships/hyperlink" Target="consultantplus://offline/ref=45D27108108CDC498E82C3F287E6A22ED73648D86D106461E892E2294188CEF04598E51989B42E69AC1F8FrFz2L" TargetMode="External"/><Relationship Id="rId41" Type="http://schemas.openxmlformats.org/officeDocument/2006/relationships/hyperlink" Target="consultantplus://offline/ref=45D27108108CDC498E82C3F287E6A22ED4384AD8644F3363B9C7EC2C49D894E053D1E81B97B42C76AF14D9A13DC97FCD3E1D6EF198D8EEE9rDz3L" TargetMode="External"/><Relationship Id="rId54" Type="http://schemas.openxmlformats.org/officeDocument/2006/relationships/hyperlink" Target="consultantplus://offline/ref=45D27108108CDC498E82C3F287E6A22ED43D4ED460413363B9C7EC2C49D894E053D1E81B97B72F76AA14D9A13DC97FCD3E1D6EF198D8EEE9rD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27108108CDC498E82C3F287E6A22ED43D4ED460413363B9C7EC2C49D894E053D1E81B97B72E71A614D9A13DC97FCD3E1D6EF198D8EEE9rDz3L" TargetMode="External"/><Relationship Id="rId15" Type="http://schemas.openxmlformats.org/officeDocument/2006/relationships/hyperlink" Target="consultantplus://offline/ref=45D27108108CDC498E82C3F287E6A22ED6394FDD6F413363B9C7EC2C49D894E053D1E81B97B42D75A914D9A13DC97FCD3E1D6EF198D8EEE9rDz3L" TargetMode="External"/><Relationship Id="rId23" Type="http://schemas.openxmlformats.org/officeDocument/2006/relationships/hyperlink" Target="consultantplus://offline/ref=45D27108108CDC498E82C3F287E6A22ED63649D4664F3363B9C7EC2C49D894E053D1E81B97B42975AA14D9A13DC97FCD3E1D6EF198D8EEE9rDz3L" TargetMode="External"/><Relationship Id="rId28" Type="http://schemas.openxmlformats.org/officeDocument/2006/relationships/hyperlink" Target="consultantplus://offline/ref=45D27108108CDC498E82C3F287E6A22ED6374FD560453363B9C7EC2C49D894E053D1E81B97B42C77A614D9A13DC97FCD3E1D6EF198D8EEE9rDz3L" TargetMode="External"/><Relationship Id="rId36" Type="http://schemas.openxmlformats.org/officeDocument/2006/relationships/hyperlink" Target="consultantplus://offline/ref=45D27108108CDC498E82C3F287E6A22ED63649D4664F3363B9C7EC2C49D894E053D1E81B97B42975AB14D9A13DC97FCD3E1D6EF198D8EEE9rDz3L" TargetMode="External"/><Relationship Id="rId49" Type="http://schemas.openxmlformats.org/officeDocument/2006/relationships/hyperlink" Target="consultantplus://offline/ref=45D27108108CDC498E82C3F287E6A22EDC3E46DE604D6E69B19EE02E4ED7CBF75498E41A97B42577A54BDCB42C9172CE23036CED84DAECrEz9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5D27108108CDC498E82C3F287E6A22ED6394FDD6F413363B9C7EC2C49D894E053D1E81B97B42D75A914D9A13DC97FCD3E1D6EF198D8EEE9rDz3L" TargetMode="External"/><Relationship Id="rId31" Type="http://schemas.openxmlformats.org/officeDocument/2006/relationships/hyperlink" Target="consultantplus://offline/ref=45D27108108CDC498E82C3F287E6A22ED43B46D866473363B9C7EC2C49D894E053D1E81B97B42B75AE14D9A13DC97FCD3E1D6EF198D8EEE9rDz3L" TargetMode="External"/><Relationship Id="rId44" Type="http://schemas.openxmlformats.org/officeDocument/2006/relationships/hyperlink" Target="consultantplus://offline/ref=45D27108108CDC498E82C3F287E6A22ED63648DF664E3363B9C7EC2C49D894E053D1E81B97B42875A814D9A13DC97FCD3E1D6EF198D8EEE9rDz3L" TargetMode="External"/><Relationship Id="rId52" Type="http://schemas.openxmlformats.org/officeDocument/2006/relationships/hyperlink" Target="consultantplus://offline/ref=45D27108108CDC498E82C3F287E6A22ED43D4ED460413363B9C7EC2C49D894E053D1E81B97B72F76AD14D9A13DC97FCD3E1D6EF198D8EEE9rD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Панюхин С.Е.</dc:creator>
  <cp:lastModifiedBy>Панюхин С.Е.</cp:lastModifiedBy>
  <cp:revision>1</cp:revision>
  <dcterms:created xsi:type="dcterms:W3CDTF">2022-02-03T11:51:00Z</dcterms:created>
  <dcterms:modified xsi:type="dcterms:W3CDTF">2022-02-03T11:52:00Z</dcterms:modified>
</cp:coreProperties>
</file>