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Нижегородской области от 07.03.2006 N 65</w:t>
              <w:br/>
              <w:t xml:space="preserve">(ред. от 16.06.2022)</w:t>
              <w:br/>
              <w:t xml:space="preserve">"Об организации охраны общественного порядка и защите населения и территорий в период чрезвычайных ситуаций природного и техногенного характера на территории Нижегородской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17.05.2023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НИЖЕГОРОДСКОЙ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7 марта 2006 г. N 65</w:t>
      </w:r>
    </w:p>
    <w:p>
      <w:pPr>
        <w:pStyle w:val="2"/>
        <w:jc w:val="center"/>
      </w:pPr>
      <w:r>
        <w:rPr>
          <w:sz w:val="20"/>
        </w:rPr>
      </w:r>
    </w:p>
    <w:p>
      <w:pPr>
        <w:pStyle w:val="2"/>
        <w:jc w:val="center"/>
      </w:pPr>
      <w:r>
        <w:rPr>
          <w:sz w:val="20"/>
        </w:rPr>
        <w:t xml:space="preserve">ОБ ОРГАНИЗАЦИИ ОХРАНЫ ОБЩЕСТВЕННОГО ПОРЯДКА И ЗАЩИТЕ</w:t>
      </w:r>
    </w:p>
    <w:p>
      <w:pPr>
        <w:pStyle w:val="2"/>
        <w:jc w:val="center"/>
      </w:pPr>
      <w:r>
        <w:rPr>
          <w:sz w:val="20"/>
        </w:rPr>
        <w:t xml:space="preserve">НАСЕЛЕНИЯ И ТЕРРИТОРИЙ В ПЕРИОД ЧРЕЗВЫЧАЙНЫХ СИТУАЦИЙ</w:t>
      </w:r>
    </w:p>
    <w:p>
      <w:pPr>
        <w:pStyle w:val="2"/>
        <w:jc w:val="center"/>
      </w:pPr>
      <w:r>
        <w:rPr>
          <w:sz w:val="20"/>
        </w:rPr>
        <w:t xml:space="preserve">ПРИРОДНОГО И ТЕХНОГЕННОГО ХАРАКТЕРА НА ТЕРРИТОРИИ</w:t>
      </w:r>
    </w:p>
    <w:p>
      <w:pPr>
        <w:pStyle w:val="2"/>
        <w:jc w:val="center"/>
      </w:pPr>
      <w:r>
        <w:rPr>
          <w:sz w:val="20"/>
        </w:rPr>
        <w:t xml:space="preserve">НИЖЕГОРОДСКОЙ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Нижегородской области</w:t>
            </w:r>
          </w:p>
          <w:p>
            <w:pPr>
              <w:pStyle w:val="0"/>
              <w:jc w:val="center"/>
            </w:pPr>
            <w:r>
              <w:rPr>
                <w:sz w:val="20"/>
                <w:color w:val="392c69"/>
              </w:rPr>
              <w:t xml:space="preserve">от 26.08.2011 </w:t>
            </w:r>
            <w:hyperlink w:history="0" r:id="rId7" w:tooltip="Постановление Правительства Нижегородской области от 26.08.2011 N 674 (ред. от 29.06.2022) &quot;О внесении изменений в некоторые постановления Правительства Нижегородской области&quot; {КонсультантПлюс}">
              <w:r>
                <w:rPr>
                  <w:sz w:val="20"/>
                  <w:color w:val="0000ff"/>
                </w:rPr>
                <w:t xml:space="preserve">N 674</w:t>
              </w:r>
            </w:hyperlink>
            <w:r>
              <w:rPr>
                <w:sz w:val="20"/>
                <w:color w:val="392c69"/>
              </w:rPr>
              <w:t xml:space="preserve">, от 30.11.2012 </w:t>
            </w:r>
            <w:hyperlink w:history="0" r:id="rId8" w:tooltip="Постановление Правительства Нижегородской области от 30.11.2012 N 869 (ред. от 29.06.2022) &quot;О внесении изменений в некоторые постановления Правительства Нижегородской области&quot; {КонсультантПлюс}">
              <w:r>
                <w:rPr>
                  <w:sz w:val="20"/>
                  <w:color w:val="0000ff"/>
                </w:rPr>
                <w:t xml:space="preserve">N 869</w:t>
              </w:r>
            </w:hyperlink>
            <w:r>
              <w:rPr>
                <w:sz w:val="20"/>
                <w:color w:val="392c69"/>
              </w:rPr>
              <w:t xml:space="preserve">, от 02.10.2013 </w:t>
            </w:r>
            <w:hyperlink w:history="0" r:id="rId9" w:tooltip="Постановление Правительства Нижегородской области от 02.10.2013 N 701 (ред. от 29.06.2022) &quot;О внесении изменений в некоторые постановления Правительства Нижегородской области&quot; {КонсультантПлюс}">
              <w:r>
                <w:rPr>
                  <w:sz w:val="20"/>
                  <w:color w:val="0000ff"/>
                </w:rPr>
                <w:t xml:space="preserve">N 701</w:t>
              </w:r>
            </w:hyperlink>
            <w:r>
              <w:rPr>
                <w:sz w:val="20"/>
                <w:color w:val="392c69"/>
              </w:rPr>
              <w:t xml:space="preserve">,</w:t>
            </w:r>
          </w:p>
          <w:p>
            <w:pPr>
              <w:pStyle w:val="0"/>
              <w:jc w:val="center"/>
            </w:pPr>
            <w:r>
              <w:rPr>
                <w:sz w:val="20"/>
                <w:color w:val="392c69"/>
              </w:rPr>
              <w:t xml:space="preserve">от 23.12.2014 </w:t>
            </w:r>
            <w:hyperlink w:history="0" r:id="rId10" w:tooltip="Постановление Правительства Нижегородской области от 23.12.2014 N 925 (ред. от 29.06.2022) &quot;О внесении изменений в некоторые постановления Правительства Нижегородской области&quot; {КонсультантПлюс}">
              <w:r>
                <w:rPr>
                  <w:sz w:val="20"/>
                  <w:color w:val="0000ff"/>
                </w:rPr>
                <w:t xml:space="preserve">N 925</w:t>
              </w:r>
            </w:hyperlink>
            <w:r>
              <w:rPr>
                <w:sz w:val="20"/>
                <w:color w:val="392c69"/>
              </w:rPr>
              <w:t xml:space="preserve">, от 26.08.2015 </w:t>
            </w:r>
            <w:hyperlink w:history="0" r:id="rId11" w:tooltip="Постановление Правительства Нижегородской области от 26.08.2015 N 535 (ред. от 29.06.2022) &quot;О внесении изменений в некоторые постановления Правительства Нижегородской области&quot; {КонсультантПлюс}">
              <w:r>
                <w:rPr>
                  <w:sz w:val="20"/>
                  <w:color w:val="0000ff"/>
                </w:rPr>
                <w:t xml:space="preserve">N 535</w:t>
              </w:r>
            </w:hyperlink>
            <w:r>
              <w:rPr>
                <w:sz w:val="20"/>
                <w:color w:val="392c69"/>
              </w:rPr>
              <w:t xml:space="preserve">, от 25.04.2016 </w:t>
            </w:r>
            <w:hyperlink w:history="0" r:id="rId12" w:tooltip="Постановление Правительства Нижегородской области от 25.04.2016 N 237 (ред. от 29.06.2022) &quot;О внесении изменений в некоторые постановления Правительства Нижегородской области&quot; {КонсультантПлюс}">
              <w:r>
                <w:rPr>
                  <w:sz w:val="20"/>
                  <w:color w:val="0000ff"/>
                </w:rPr>
                <w:t xml:space="preserve">N 237</w:t>
              </w:r>
            </w:hyperlink>
            <w:r>
              <w:rPr>
                <w:sz w:val="20"/>
                <w:color w:val="392c69"/>
              </w:rPr>
              <w:t xml:space="preserve">,</w:t>
            </w:r>
          </w:p>
          <w:p>
            <w:pPr>
              <w:pStyle w:val="0"/>
              <w:jc w:val="center"/>
            </w:pPr>
            <w:r>
              <w:rPr>
                <w:sz w:val="20"/>
                <w:color w:val="392c69"/>
              </w:rPr>
              <w:t xml:space="preserve">от 09.06.2018 </w:t>
            </w:r>
            <w:hyperlink w:history="0" r:id="rId13" w:tooltip="Постановление Правительства Нижегородской области от 09.06.2018 N 424 (ред. от 29.06.2022) &quot;О внесении изменений в некоторые постановления Правительства Нижегородской области&quot; {КонсультантПлюс}">
              <w:r>
                <w:rPr>
                  <w:sz w:val="20"/>
                  <w:color w:val="0000ff"/>
                </w:rPr>
                <w:t xml:space="preserve">N 424</w:t>
              </w:r>
            </w:hyperlink>
            <w:r>
              <w:rPr>
                <w:sz w:val="20"/>
                <w:color w:val="392c69"/>
              </w:rPr>
              <w:t xml:space="preserve">, от 01.03.2019 </w:t>
            </w:r>
            <w:hyperlink w:history="0" r:id="rId14" w:tooltip="Постановление Правительства Нижегородской области от 01.03.2019 N 113 (ред. от 29.06.2022) &quot;О внесении изменений в некоторые постановления Правительства Нижегородской области&quot; {КонсультантПлюс}">
              <w:r>
                <w:rPr>
                  <w:sz w:val="20"/>
                  <w:color w:val="0000ff"/>
                </w:rPr>
                <w:t xml:space="preserve">N 113</w:t>
              </w:r>
            </w:hyperlink>
            <w:r>
              <w:rPr>
                <w:sz w:val="20"/>
                <w:color w:val="392c69"/>
              </w:rPr>
              <w:t xml:space="preserve">, от 16.04.2020 </w:t>
            </w:r>
            <w:hyperlink w:history="0" r:id="rId15" w:tooltip="Постановление Правительства Нижегородской области от 16.04.2020 N 311 (ред. от 29.06.2022) &quot;О внесении изменений в некоторые постановления Правительства Нижегородской области&quot; {КонсультантПлюс}">
              <w:r>
                <w:rPr>
                  <w:sz w:val="20"/>
                  <w:color w:val="0000ff"/>
                </w:rPr>
                <w:t xml:space="preserve">N 311</w:t>
              </w:r>
            </w:hyperlink>
            <w:r>
              <w:rPr>
                <w:sz w:val="20"/>
                <w:color w:val="392c69"/>
              </w:rPr>
              <w:t xml:space="preserve">,</w:t>
            </w:r>
          </w:p>
          <w:p>
            <w:pPr>
              <w:pStyle w:val="0"/>
              <w:jc w:val="center"/>
            </w:pPr>
            <w:r>
              <w:rPr>
                <w:sz w:val="20"/>
                <w:color w:val="392c69"/>
              </w:rPr>
              <w:t xml:space="preserve">от 16.06.2022 </w:t>
            </w:r>
            <w:hyperlink w:history="0" r:id="rId16" w:tooltip="Постановление Правительства Нижегородской области от 16.06.2022 N 454 &quot;О внесении изменений в некоторые постановления Правительства Нижегородской области&quot; {КонсультантПлюс}">
              <w:r>
                <w:rPr>
                  <w:sz w:val="20"/>
                  <w:color w:val="0000ff"/>
                </w:rPr>
                <w:t xml:space="preserve">N 454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hyperlink w:history="0" r:id="rId17"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законом</w:t>
        </w:r>
      </w:hyperlink>
      <w:r>
        <w:rPr>
          <w:sz w:val="20"/>
        </w:rPr>
        <w:t xml:space="preserve"> от 21 декабря 1994 г. N 68-ФЗ "О защите населения и территорий от чрезвычайных ситуаций природного и техногенного характера", </w:t>
      </w:r>
      <w:hyperlink w:history="0" r:id="rId18" w:tooltip="Закон Нижегородской области от 04.01.1996 N 17-З (ред. от 20.12.2022) &quot;О защите населения и территорий Нижегородской области от чрезвычайных ситуаций природного и техногенного характера&quot; (принят постановлением ЗС НО от 19.12.1995 N 214) (с изм. и доп., вступающими в силу с 04.05.2023) {КонсультантПлюс}">
        <w:r>
          <w:rPr>
            <w:sz w:val="20"/>
            <w:color w:val="0000ff"/>
          </w:rPr>
          <w:t xml:space="preserve">Законом</w:t>
        </w:r>
      </w:hyperlink>
      <w:r>
        <w:rPr>
          <w:sz w:val="20"/>
        </w:rPr>
        <w:t xml:space="preserve"> Нижегородской области от 4 января 1996 г. N 17-З "О защите населения и территорий Нижегородской области от чрезвычайных ситуаций природного и техногенного характера" Правительство Нижегородской области постановляет:</w:t>
      </w:r>
    </w:p>
    <w:p>
      <w:pPr>
        <w:pStyle w:val="0"/>
        <w:jc w:val="both"/>
      </w:pPr>
      <w:r>
        <w:rPr>
          <w:sz w:val="20"/>
        </w:rPr>
        <w:t xml:space="preserve">(преамбула в ред. </w:t>
      </w:r>
      <w:hyperlink w:history="0" r:id="rId19" w:tooltip="Постановление Правительства Нижегородской области от 16.06.2022 N 454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16.06.2022 N 454)</w:t>
      </w:r>
    </w:p>
    <w:p>
      <w:pPr>
        <w:pStyle w:val="0"/>
        <w:spacing w:before="200" w:line-rule="auto"/>
        <w:ind w:firstLine="540"/>
        <w:jc w:val="both"/>
      </w:pPr>
      <w:r>
        <w:rPr>
          <w:sz w:val="20"/>
        </w:rPr>
        <w:t xml:space="preserve">1. Утвердить прилагаемое </w:t>
      </w:r>
      <w:hyperlink w:history="0" w:anchor="P36" w:tooltip="ПОЛОЖЕНИЕ">
        <w:r>
          <w:rPr>
            <w:sz w:val="20"/>
            <w:color w:val="0000ff"/>
          </w:rPr>
          <w:t xml:space="preserve">Положение</w:t>
        </w:r>
      </w:hyperlink>
      <w:r>
        <w:rPr>
          <w:sz w:val="20"/>
        </w:rPr>
        <w:t xml:space="preserve"> об организации охраны общественного порядка и защите населения и территорий в период чрезвычайных ситуаций природного и техногенного характера на территории Нижегородской области.</w:t>
      </w:r>
    </w:p>
    <w:p>
      <w:pPr>
        <w:pStyle w:val="0"/>
        <w:spacing w:before="200" w:line-rule="auto"/>
        <w:ind w:firstLine="540"/>
        <w:jc w:val="both"/>
      </w:pPr>
      <w:r>
        <w:rPr>
          <w:sz w:val="20"/>
        </w:rPr>
        <w:t xml:space="preserve">2. Признать утратившим силу </w:t>
      </w:r>
      <w:hyperlink w:history="0" r:id="rId20" w:tooltip="Постановление Администрации Нижегородской области от 21.09.1998 N 242 &quot;Об организации охраны общественного порядка и защите населения и территории в период чрезвычайных ситуаций природного и техногенного характера&quot; ------------ Утратил силу или отменен {КонсультантПлюс}">
        <w:r>
          <w:rPr>
            <w:sz w:val="20"/>
            <w:color w:val="0000ff"/>
          </w:rPr>
          <w:t xml:space="preserve">постановление</w:t>
        </w:r>
      </w:hyperlink>
      <w:r>
        <w:rPr>
          <w:sz w:val="20"/>
        </w:rPr>
        <w:t xml:space="preserve"> Администрации Нижегородской области от 21 сентября 1998 года N 242 "Об организации охраны общественного порядка и защите населения и территорий в период чрезвычайных ситуаций природного и техногенного характера".</w:t>
      </w:r>
    </w:p>
    <w:p>
      <w:pPr>
        <w:pStyle w:val="0"/>
        <w:spacing w:before="200" w:line-rule="auto"/>
        <w:ind w:firstLine="540"/>
        <w:jc w:val="both"/>
      </w:pPr>
      <w:r>
        <w:rPr>
          <w:sz w:val="20"/>
        </w:rPr>
        <w:t xml:space="preserve">3. Контроль за исполнением настоящего постановления возложить на заместителя Губернатора Нижегородской области Банникова П.В.</w:t>
      </w:r>
    </w:p>
    <w:p>
      <w:pPr>
        <w:pStyle w:val="0"/>
        <w:jc w:val="both"/>
      </w:pPr>
      <w:r>
        <w:rPr>
          <w:sz w:val="20"/>
        </w:rPr>
        <w:t xml:space="preserve">(п. 3 в ред. </w:t>
      </w:r>
      <w:hyperlink w:history="0" r:id="rId21" w:tooltip="Постановление Правительства Нижегородской области от 16.06.2022 N 454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16.06.2022 N 454)</w:t>
      </w:r>
    </w:p>
    <w:p>
      <w:pPr>
        <w:pStyle w:val="0"/>
        <w:ind w:firstLine="540"/>
        <w:jc w:val="both"/>
      </w:pPr>
      <w:r>
        <w:rPr>
          <w:sz w:val="20"/>
        </w:rPr>
      </w:r>
    </w:p>
    <w:p>
      <w:pPr>
        <w:pStyle w:val="0"/>
        <w:jc w:val="right"/>
      </w:pPr>
      <w:r>
        <w:rPr>
          <w:sz w:val="20"/>
        </w:rPr>
        <w:t xml:space="preserve">И.о. Губернатора области</w:t>
      </w:r>
    </w:p>
    <w:p>
      <w:pPr>
        <w:pStyle w:val="0"/>
        <w:jc w:val="right"/>
      </w:pPr>
      <w:r>
        <w:rPr>
          <w:sz w:val="20"/>
        </w:rPr>
        <w:t xml:space="preserve">В.В.КЛОЧАЙ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области</w:t>
      </w:r>
    </w:p>
    <w:p>
      <w:pPr>
        <w:pStyle w:val="0"/>
        <w:jc w:val="right"/>
      </w:pPr>
      <w:r>
        <w:rPr>
          <w:sz w:val="20"/>
        </w:rPr>
        <w:t xml:space="preserve">от 07.03.2006 N 65</w:t>
      </w:r>
    </w:p>
    <w:p>
      <w:pPr>
        <w:pStyle w:val="0"/>
        <w:ind w:firstLine="540"/>
        <w:jc w:val="both"/>
      </w:pPr>
      <w:r>
        <w:rPr>
          <w:sz w:val="20"/>
        </w:rPr>
      </w:r>
    </w:p>
    <w:bookmarkStart w:id="36" w:name="P36"/>
    <w:bookmarkEnd w:id="36"/>
    <w:p>
      <w:pPr>
        <w:pStyle w:val="2"/>
        <w:jc w:val="center"/>
      </w:pPr>
      <w:r>
        <w:rPr>
          <w:sz w:val="20"/>
        </w:rPr>
        <w:t xml:space="preserve">ПОЛОЖЕНИЕ</w:t>
      </w:r>
    </w:p>
    <w:p>
      <w:pPr>
        <w:pStyle w:val="2"/>
        <w:jc w:val="center"/>
      </w:pPr>
      <w:r>
        <w:rPr>
          <w:sz w:val="20"/>
        </w:rPr>
        <w:t xml:space="preserve">ОБ ОРГАНИЗАЦИИ ОХРАНЫ ОБЩЕСТВЕННОГО ПОРЯДКА И ЗАЩИТЕ</w:t>
      </w:r>
    </w:p>
    <w:p>
      <w:pPr>
        <w:pStyle w:val="2"/>
        <w:jc w:val="center"/>
      </w:pPr>
      <w:r>
        <w:rPr>
          <w:sz w:val="20"/>
        </w:rPr>
        <w:t xml:space="preserve">НАСЕЛЕНИЯ И ТЕРРИТОРИЙ В ПЕРИОД ЧРЕЗВЫЧАЙНЫХ СИТУАЦИЙ</w:t>
      </w:r>
    </w:p>
    <w:p>
      <w:pPr>
        <w:pStyle w:val="2"/>
        <w:jc w:val="center"/>
      </w:pPr>
      <w:r>
        <w:rPr>
          <w:sz w:val="20"/>
        </w:rPr>
        <w:t xml:space="preserve">ПРИРОДНОГО И ТЕХНОГЕННОГО ХАРАКТЕРА НА ТЕРРИТОРИИ</w:t>
      </w:r>
    </w:p>
    <w:p>
      <w:pPr>
        <w:pStyle w:val="2"/>
        <w:jc w:val="center"/>
      </w:pPr>
      <w:r>
        <w:rPr>
          <w:sz w:val="20"/>
        </w:rPr>
        <w:t xml:space="preserve">НИЖЕГОРОДСКОЙ ОБЛАСТИ</w:t>
      </w:r>
    </w:p>
    <w:p>
      <w:pPr>
        <w:pStyle w:val="0"/>
        <w:ind w:firstLine="540"/>
        <w:jc w:val="both"/>
      </w:pPr>
      <w:r>
        <w:rPr>
          <w:sz w:val="20"/>
        </w:rPr>
      </w:r>
    </w:p>
    <w:p>
      <w:pPr>
        <w:pStyle w:val="0"/>
        <w:jc w:val="center"/>
      </w:pPr>
      <w:r>
        <w:rPr>
          <w:sz w:val="20"/>
        </w:rPr>
        <w:t xml:space="preserve">(далее - Положение)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Нижегородской области</w:t>
            </w:r>
          </w:p>
          <w:p>
            <w:pPr>
              <w:pStyle w:val="0"/>
              <w:jc w:val="center"/>
            </w:pPr>
            <w:r>
              <w:rPr>
                <w:sz w:val="20"/>
                <w:color w:val="392c69"/>
              </w:rPr>
              <w:t xml:space="preserve">от 26.08.2011 </w:t>
            </w:r>
            <w:hyperlink w:history="0" r:id="rId22" w:tooltip="Постановление Правительства Нижегородской области от 26.08.2011 N 674 (ред. от 29.06.2022) &quot;О внесении изменений в некоторые постановления Правительства Нижегородской области&quot; {КонсультантПлюс}">
              <w:r>
                <w:rPr>
                  <w:sz w:val="20"/>
                  <w:color w:val="0000ff"/>
                </w:rPr>
                <w:t xml:space="preserve">N 674</w:t>
              </w:r>
            </w:hyperlink>
            <w:r>
              <w:rPr>
                <w:sz w:val="20"/>
                <w:color w:val="392c69"/>
              </w:rPr>
              <w:t xml:space="preserve">, от 30.11.2012 </w:t>
            </w:r>
            <w:hyperlink w:history="0" r:id="rId23" w:tooltip="Постановление Правительства Нижегородской области от 30.11.2012 N 869 (ред. от 29.06.2022) &quot;О внесении изменений в некоторые постановления Правительства Нижегородской области&quot; {КонсультантПлюс}">
              <w:r>
                <w:rPr>
                  <w:sz w:val="20"/>
                  <w:color w:val="0000ff"/>
                </w:rPr>
                <w:t xml:space="preserve">N 869</w:t>
              </w:r>
            </w:hyperlink>
            <w:r>
              <w:rPr>
                <w:sz w:val="20"/>
                <w:color w:val="392c69"/>
              </w:rPr>
              <w:t xml:space="preserve">, от 16.06.2022 </w:t>
            </w:r>
            <w:hyperlink w:history="0" r:id="rId24" w:tooltip="Постановление Правительства Нижегородской области от 16.06.2022 N 454 &quot;О внесении изменений в некоторые постановления Правительства Нижегородской области&quot; {КонсультантПлюс}">
              <w:r>
                <w:rPr>
                  <w:sz w:val="20"/>
                  <w:color w:val="0000ff"/>
                </w:rPr>
                <w:t xml:space="preserve">N 454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Организация охраны общественного порядка и защита населения и территорий в период чрезвычайных ситуаций природного и техногенного характера на территории Нижегородской области осуществляется:</w:t>
      </w:r>
    </w:p>
    <w:p>
      <w:pPr>
        <w:pStyle w:val="0"/>
        <w:spacing w:before="200" w:line-rule="auto"/>
        <w:ind w:firstLine="540"/>
        <w:jc w:val="both"/>
      </w:pPr>
      <w:r>
        <w:rPr>
          <w:sz w:val="20"/>
        </w:rPr>
        <w:t xml:space="preserve">- при чрезвычайной ситуации локального характера - силами службы охраны общественного порядка объекта под руководством комиссии по предупреждению и ликвидации чрезвычайных ситуаций и обеспечению пожарной безопасности Нижегородской области (далее - КЧС и ОПБ);</w:t>
      </w:r>
    </w:p>
    <w:p>
      <w:pPr>
        <w:pStyle w:val="0"/>
        <w:spacing w:before="200" w:line-rule="auto"/>
        <w:ind w:firstLine="540"/>
        <w:jc w:val="both"/>
      </w:pPr>
      <w:r>
        <w:rPr>
          <w:sz w:val="20"/>
        </w:rPr>
        <w:t xml:space="preserve">- при чрезвычайной ситуации местного характера - силами органов внутренних дел муниципального образования Нижегородской области под руководством комиссии по предупреждению и ликвидации чрезвычайных ситуаций и обеспечению пожарной безопасности муниципального образования;</w:t>
      </w:r>
    </w:p>
    <w:p>
      <w:pPr>
        <w:pStyle w:val="0"/>
        <w:spacing w:before="200" w:line-rule="auto"/>
        <w:ind w:firstLine="540"/>
        <w:jc w:val="both"/>
      </w:pPr>
      <w:r>
        <w:rPr>
          <w:sz w:val="20"/>
        </w:rPr>
        <w:t xml:space="preserve">- при чрезвычайной ситуации межмуниципального и регионального характера - силами органов внутренних дел Нижегородской области и органов внутренних дел муниципальных образований Нижегородской области под руководством комиссии по предупреждению и ликвидации чрезвычайных ситуаций и обеспечению пожарной безопасности Нижегородской области.</w:t>
      </w:r>
    </w:p>
    <w:p>
      <w:pPr>
        <w:pStyle w:val="0"/>
        <w:spacing w:before="200" w:line-rule="auto"/>
        <w:ind w:firstLine="540"/>
        <w:jc w:val="both"/>
      </w:pPr>
      <w:r>
        <w:rPr>
          <w:sz w:val="20"/>
        </w:rPr>
        <w:t xml:space="preserve">При необходимости председатель КЧС и ОПБ может обратиться в вышестоящую КЧС и ОПБ с просьбой о выделении дополнительных сил и средств для осуществления охраны общественного порядка.</w:t>
      </w:r>
    </w:p>
    <w:p>
      <w:pPr>
        <w:pStyle w:val="0"/>
        <w:spacing w:before="200" w:line-rule="auto"/>
        <w:ind w:firstLine="540"/>
        <w:jc w:val="both"/>
      </w:pPr>
      <w:r>
        <w:rPr>
          <w:sz w:val="20"/>
        </w:rPr>
        <w:t xml:space="preserve">1.2. Органы внутренних дел при осуществлении своих функций руководствуются Федеральным </w:t>
      </w:r>
      <w:hyperlink w:history="0" r:id="rId25" w:tooltip="Федеральный закон от 07.02.2011 N 3-ФЗ (ред. от 29.12.2022) &quot;О полиции&quot; {КонсультантПлюс}">
        <w:r>
          <w:rPr>
            <w:sz w:val="20"/>
            <w:color w:val="0000ff"/>
          </w:rPr>
          <w:t xml:space="preserve">законом</w:t>
        </w:r>
      </w:hyperlink>
      <w:r>
        <w:rPr>
          <w:sz w:val="20"/>
        </w:rPr>
        <w:t xml:space="preserve"> от 7 февраля 2011 г. N 3-ФЗ "О полиции", Федеральным </w:t>
      </w:r>
      <w:hyperlink w:history="0" r:id="rId26" w:tooltip="Федеральный закон от 21.12.1994 N 68-ФЗ (ред. от 04.11.2022) &quot;О защите населения и территорий от чрезвычайных ситуаций природного и техногенного характера&quot; (с изм. и доп., вступ. в силу с 04.05.2023) {КонсультантПлюс}">
        <w:r>
          <w:rPr>
            <w:sz w:val="20"/>
            <w:color w:val="0000ff"/>
          </w:rPr>
          <w:t xml:space="preserve">законом</w:t>
        </w:r>
      </w:hyperlink>
      <w:r>
        <w:rPr>
          <w:sz w:val="20"/>
        </w:rPr>
        <w:t xml:space="preserve"> от 21 декабря 1994 г. N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приказами Министра внутренних дел Российской Федерации, нормативными правовыми актами Нижегородской области, настоящим Положением и планом действий органов внутренних дел при чрезвычайных обстоятельствах (раздел "Тайфун").</w:t>
      </w:r>
    </w:p>
    <w:p>
      <w:pPr>
        <w:pStyle w:val="0"/>
        <w:jc w:val="both"/>
      </w:pPr>
      <w:r>
        <w:rPr>
          <w:sz w:val="20"/>
        </w:rPr>
        <w:t xml:space="preserve">(п. 1.2 в ред. </w:t>
      </w:r>
      <w:hyperlink w:history="0" r:id="rId27" w:tooltip="Постановление Правительства Нижегородской области от 16.06.2022 N 454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16.06.2022 N 454)</w:t>
      </w:r>
    </w:p>
    <w:p>
      <w:pPr>
        <w:pStyle w:val="0"/>
        <w:spacing w:before="200" w:line-rule="auto"/>
        <w:ind w:firstLine="540"/>
        <w:jc w:val="both"/>
      </w:pPr>
      <w:r>
        <w:rPr>
          <w:sz w:val="20"/>
        </w:rPr>
        <w:t xml:space="preserve">1.3. В зависимости от обстановки, масштаба прогнозируемой или возникшей чрезвычайной ситуации устанавливается один из следующих режимов функционирования территориальных звеньев функциональной подсистемы единой государственной системы предупреждения и ликвидации чрезвычайных ситуаций (далее - РСЧС) охраны общественного порядка:</w:t>
      </w:r>
    </w:p>
    <w:p>
      <w:pPr>
        <w:pStyle w:val="0"/>
        <w:spacing w:before="200" w:line-rule="auto"/>
        <w:ind w:firstLine="540"/>
        <w:jc w:val="both"/>
      </w:pPr>
      <w:r>
        <w:rPr>
          <w:sz w:val="20"/>
        </w:rPr>
        <w:t xml:space="preserve">- режим повседневной деятельности - при отсутствии угрозы возникновения чрезвычайных ситуаций на объектах, территориях или акваториях;</w:t>
      </w:r>
    </w:p>
    <w:p>
      <w:pPr>
        <w:pStyle w:val="0"/>
        <w:spacing w:before="200" w:line-rule="auto"/>
        <w:ind w:firstLine="540"/>
        <w:jc w:val="both"/>
      </w:pPr>
      <w:r>
        <w:rPr>
          <w:sz w:val="20"/>
        </w:rPr>
        <w:t xml:space="preserve">- режим повышенной готовности - при угрозе возникновения чрезвычайных ситуаций;</w:t>
      </w:r>
    </w:p>
    <w:p>
      <w:pPr>
        <w:pStyle w:val="0"/>
        <w:spacing w:before="200" w:line-rule="auto"/>
        <w:ind w:firstLine="540"/>
        <w:jc w:val="both"/>
      </w:pPr>
      <w:r>
        <w:rPr>
          <w:sz w:val="20"/>
        </w:rPr>
        <w:t xml:space="preserve">- режим чрезвычайной ситуации - при возникновении и ликвидации чрезвычайных ситуаций.</w:t>
      </w:r>
    </w:p>
    <w:p>
      <w:pPr>
        <w:pStyle w:val="0"/>
        <w:ind w:firstLine="540"/>
        <w:jc w:val="both"/>
      </w:pPr>
      <w:r>
        <w:rPr>
          <w:sz w:val="20"/>
        </w:rPr>
      </w:r>
    </w:p>
    <w:p>
      <w:pPr>
        <w:pStyle w:val="2"/>
        <w:outlineLvl w:val="1"/>
        <w:jc w:val="center"/>
      </w:pPr>
      <w:r>
        <w:rPr>
          <w:sz w:val="20"/>
        </w:rPr>
        <w:t xml:space="preserve">2. ОСНОВНЫЕ ЗАДАЧИ, РЕШАЕМЫЕ ТЕРРИТОРИАЛЬНЫМИ ЗВЕНЬЯМИ</w:t>
      </w:r>
    </w:p>
    <w:p>
      <w:pPr>
        <w:pStyle w:val="2"/>
        <w:jc w:val="center"/>
      </w:pPr>
      <w:r>
        <w:rPr>
          <w:sz w:val="20"/>
        </w:rPr>
        <w:t xml:space="preserve">ФУНКЦИОНАЛЬНОЙ ПОДСИСТЕМЫ РСЧС ОХРАНЫ ОБЩЕСТВЕННОГО ПОРЯДКА</w:t>
      </w:r>
    </w:p>
    <w:p>
      <w:pPr>
        <w:pStyle w:val="2"/>
        <w:jc w:val="center"/>
      </w:pPr>
      <w:r>
        <w:rPr>
          <w:sz w:val="20"/>
        </w:rPr>
        <w:t xml:space="preserve">НА ТЕРРИТОРИИ НИЖЕГОРОДСКОЙ ОБЛАСТИ</w:t>
      </w:r>
    </w:p>
    <w:p>
      <w:pPr>
        <w:pStyle w:val="0"/>
        <w:ind w:firstLine="540"/>
        <w:jc w:val="both"/>
      </w:pPr>
      <w:r>
        <w:rPr>
          <w:sz w:val="20"/>
        </w:rPr>
      </w:r>
    </w:p>
    <w:p>
      <w:pPr>
        <w:pStyle w:val="2"/>
        <w:outlineLvl w:val="2"/>
        <w:ind w:firstLine="540"/>
        <w:jc w:val="both"/>
      </w:pPr>
      <w:r>
        <w:rPr>
          <w:sz w:val="20"/>
        </w:rPr>
        <w:t xml:space="preserve">2.1. В режиме повседневной деятельности:</w:t>
      </w:r>
    </w:p>
    <w:p>
      <w:pPr>
        <w:pStyle w:val="0"/>
        <w:spacing w:before="200" w:line-rule="auto"/>
        <w:ind w:firstLine="540"/>
        <w:jc w:val="both"/>
      </w:pPr>
      <w:r>
        <w:rPr>
          <w:sz w:val="20"/>
        </w:rPr>
        <w:t xml:space="preserve">- разрабатывают с заинтересованными органами военного управления, органами исполнительной власти Нижегородской области и органами местного самоуправления и ежегодно корректируют планы действий органов внутренних дел при чрезвычайных обстоятельствах;</w:t>
      </w:r>
    </w:p>
    <w:p>
      <w:pPr>
        <w:pStyle w:val="0"/>
        <w:spacing w:before="200" w:line-rule="auto"/>
        <w:ind w:firstLine="540"/>
        <w:jc w:val="both"/>
      </w:pPr>
      <w:r>
        <w:rPr>
          <w:sz w:val="20"/>
        </w:rPr>
        <w:t xml:space="preserve">- готовят силы и средства к действиям при возникновении и ликвидации чрезвычайных ситуаций природного и техногенного характера;</w:t>
      </w:r>
    </w:p>
    <w:p>
      <w:pPr>
        <w:pStyle w:val="0"/>
        <w:spacing w:before="200" w:line-rule="auto"/>
        <w:ind w:firstLine="540"/>
        <w:jc w:val="both"/>
      </w:pPr>
      <w:r>
        <w:rPr>
          <w:sz w:val="20"/>
        </w:rPr>
        <w:t xml:space="preserve">- организуют взаимодействие с соответствующими органами военного управления, органами исполнительной власти Нижегородской области и органами местного самоуправления по вопросам планирования, обеспечения и совместных действий при угрозе (возникновении) чрезвычайных ситуаций;</w:t>
      </w:r>
    </w:p>
    <w:p>
      <w:pPr>
        <w:pStyle w:val="0"/>
        <w:spacing w:before="200" w:line-rule="auto"/>
        <w:ind w:firstLine="540"/>
        <w:jc w:val="both"/>
      </w:pPr>
      <w:r>
        <w:rPr>
          <w:sz w:val="20"/>
        </w:rPr>
        <w:t xml:space="preserve">- принимают участие в учениях и тренировках по плану основных мероприятий Нижегородской области по вопросам гражданской обороны, предупреждения и ликвидации чрезвычайных ситуаций, обеспечения пожарной безопасности и плану основных мероприятий Главного управления Министерства Российской Федерации по делам гражданской обороны, чрезвычайным ситуациям и ликвидации стихийных бедствий по Нижегородской области.</w:t>
      </w:r>
    </w:p>
    <w:p>
      <w:pPr>
        <w:pStyle w:val="0"/>
        <w:jc w:val="both"/>
      </w:pPr>
      <w:r>
        <w:rPr>
          <w:sz w:val="20"/>
        </w:rPr>
        <w:t xml:space="preserve">(в ред. </w:t>
      </w:r>
      <w:hyperlink w:history="0" r:id="rId28" w:tooltip="Постановление Правительства Нижегородской области от 30.11.2012 N 869 (ред. от 29.06.2022)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30.11.2012 N 869)</w:t>
      </w:r>
    </w:p>
    <w:p>
      <w:pPr>
        <w:pStyle w:val="2"/>
        <w:spacing w:before="200" w:line-rule="auto"/>
        <w:outlineLvl w:val="2"/>
        <w:ind w:firstLine="540"/>
        <w:jc w:val="both"/>
      </w:pPr>
      <w:r>
        <w:rPr>
          <w:sz w:val="20"/>
        </w:rPr>
        <w:t xml:space="preserve">2.2. В режиме повышенной готовности:</w:t>
      </w:r>
    </w:p>
    <w:p>
      <w:pPr>
        <w:pStyle w:val="0"/>
        <w:spacing w:before="200" w:line-rule="auto"/>
        <w:ind w:firstLine="540"/>
        <w:jc w:val="both"/>
      </w:pPr>
      <w:r>
        <w:rPr>
          <w:sz w:val="20"/>
        </w:rPr>
        <w:t xml:space="preserve">- организуют приведение в готовность к действиям сил и средств органов внутренних дел Нижегородской области и муниципальных образований Нижегородской области (далее - органов внутренних дел) и проверяют их готовность и материально-техническое оснащение;</w:t>
      </w:r>
    </w:p>
    <w:p>
      <w:pPr>
        <w:pStyle w:val="0"/>
        <w:spacing w:before="200" w:line-rule="auto"/>
        <w:ind w:firstLine="540"/>
        <w:jc w:val="both"/>
      </w:pPr>
      <w:r>
        <w:rPr>
          <w:sz w:val="20"/>
        </w:rPr>
        <w:t xml:space="preserve">- проверяют готовность системы оповещения, связи и взаимодействия;</w:t>
      </w:r>
    </w:p>
    <w:p>
      <w:pPr>
        <w:pStyle w:val="0"/>
        <w:spacing w:before="200" w:line-rule="auto"/>
        <w:ind w:firstLine="540"/>
        <w:jc w:val="both"/>
      </w:pPr>
      <w:r>
        <w:rPr>
          <w:sz w:val="20"/>
        </w:rPr>
        <w:t xml:space="preserve">- уточняют планы действий при чрезвычайных обстоятельствах (раздел "Тайфун"), планы взаимодействия с заинтересованными службами, органами военного управления, органами исполнительной власти Нижегородской области и органами местного самоуправления;</w:t>
      </w:r>
    </w:p>
    <w:p>
      <w:pPr>
        <w:pStyle w:val="0"/>
        <w:spacing w:before="200" w:line-rule="auto"/>
        <w:ind w:firstLine="540"/>
        <w:jc w:val="both"/>
      </w:pPr>
      <w:r>
        <w:rPr>
          <w:sz w:val="20"/>
        </w:rPr>
        <w:t xml:space="preserve">- определяют режимы работы руководящего и личного состава, состав и эшелонирование сил и средств;</w:t>
      </w:r>
    </w:p>
    <w:p>
      <w:pPr>
        <w:pStyle w:val="0"/>
        <w:spacing w:before="200" w:line-rule="auto"/>
        <w:ind w:firstLine="540"/>
        <w:jc w:val="both"/>
      </w:pPr>
      <w:r>
        <w:rPr>
          <w:sz w:val="20"/>
        </w:rPr>
        <w:t xml:space="preserve">- приводят в готовность разведподразделения, действующие в собственных интересах, укрытия и убежища для личного состава;</w:t>
      </w:r>
    </w:p>
    <w:p>
      <w:pPr>
        <w:pStyle w:val="0"/>
        <w:spacing w:before="200" w:line-rule="auto"/>
        <w:ind w:firstLine="540"/>
        <w:jc w:val="both"/>
      </w:pPr>
      <w:r>
        <w:rPr>
          <w:sz w:val="20"/>
        </w:rPr>
        <w:t xml:space="preserve">- принимают меры к дооснащению и доукомплектованию личного состава материально-техническими средствами из собственных, а при необходимости и других имеющихся резервов;</w:t>
      </w:r>
    </w:p>
    <w:p>
      <w:pPr>
        <w:pStyle w:val="0"/>
        <w:spacing w:before="200" w:line-rule="auto"/>
        <w:ind w:firstLine="540"/>
        <w:jc w:val="both"/>
      </w:pPr>
      <w:r>
        <w:rPr>
          <w:sz w:val="20"/>
        </w:rPr>
        <w:t xml:space="preserve">- по решению КЧС и ОПБ объекта, муниципального образования, области ограничивают вход и въезд в опасные районы, содействуют эвакуации населения, материальных и культурных ценностей, осуществляют регулирование дорожного движения, охрану имущества граждан, оставленного без присмотра.</w:t>
      </w:r>
    </w:p>
    <w:p>
      <w:pPr>
        <w:pStyle w:val="0"/>
        <w:spacing w:before="200" w:line-rule="auto"/>
        <w:outlineLvl w:val="2"/>
        <w:ind w:firstLine="540"/>
        <w:jc w:val="both"/>
      </w:pPr>
      <w:r>
        <w:rPr>
          <w:sz w:val="20"/>
        </w:rPr>
        <w:t xml:space="preserve">2.3. В режиме чрезвычайной ситуации (далее - ЧС):</w:t>
      </w:r>
    </w:p>
    <w:p>
      <w:pPr>
        <w:pStyle w:val="0"/>
        <w:spacing w:before="200" w:line-rule="auto"/>
        <w:ind w:firstLine="540"/>
        <w:jc w:val="both"/>
      </w:pPr>
      <w:r>
        <w:rPr>
          <w:sz w:val="20"/>
        </w:rPr>
        <w:t xml:space="preserve">- приводят в готовность силы и средства органов внутренних дел для работы в экстремальных условиях;</w:t>
      </w:r>
    </w:p>
    <w:p>
      <w:pPr>
        <w:pStyle w:val="0"/>
        <w:spacing w:before="200" w:line-rule="auto"/>
        <w:ind w:firstLine="540"/>
        <w:jc w:val="both"/>
      </w:pPr>
      <w:r>
        <w:rPr>
          <w:sz w:val="20"/>
        </w:rPr>
        <w:t xml:space="preserve">- совместно с взаимодействующими организациями, определенными действующим законодательством, определяют порядок построения группировки сил и средств, ввода их в район ЧС, организации посменной работы.</w:t>
      </w:r>
    </w:p>
    <w:p>
      <w:pPr>
        <w:pStyle w:val="2"/>
        <w:spacing w:before="200" w:line-rule="auto"/>
        <w:outlineLvl w:val="2"/>
        <w:ind w:firstLine="540"/>
        <w:jc w:val="both"/>
      </w:pPr>
      <w:r>
        <w:rPr>
          <w:sz w:val="20"/>
        </w:rPr>
        <w:t xml:space="preserve">2.4. Осуществляют в зависимости от ситуации:</w:t>
      </w:r>
    </w:p>
    <w:p>
      <w:pPr>
        <w:pStyle w:val="0"/>
        <w:spacing w:before="200" w:line-rule="auto"/>
        <w:ind w:firstLine="540"/>
        <w:jc w:val="both"/>
      </w:pPr>
      <w:r>
        <w:rPr>
          <w:sz w:val="20"/>
        </w:rPr>
        <w:t xml:space="preserve">- блокирование (изоляцию) места происшествия для предотвращения выхода (выезда) или проникновения лиц, не участвующих в аварийно-спасательных работах;</w:t>
      </w:r>
    </w:p>
    <w:p>
      <w:pPr>
        <w:pStyle w:val="0"/>
        <w:spacing w:before="200" w:line-rule="auto"/>
        <w:ind w:firstLine="540"/>
        <w:jc w:val="both"/>
      </w:pPr>
      <w:r>
        <w:rPr>
          <w:sz w:val="20"/>
        </w:rPr>
        <w:t xml:space="preserve">- оказание необходимой помощи пострадавшим;</w:t>
      </w:r>
    </w:p>
    <w:p>
      <w:pPr>
        <w:pStyle w:val="0"/>
        <w:spacing w:before="200" w:line-rule="auto"/>
        <w:ind w:firstLine="540"/>
        <w:jc w:val="both"/>
      </w:pPr>
      <w:r>
        <w:rPr>
          <w:sz w:val="20"/>
        </w:rPr>
        <w:t xml:space="preserve">- охрану материальных и культурных ценностей и имущества граждан, оставленных без присмотра;</w:t>
      </w:r>
    </w:p>
    <w:p>
      <w:pPr>
        <w:pStyle w:val="0"/>
        <w:spacing w:before="200" w:line-rule="auto"/>
        <w:ind w:firstLine="540"/>
        <w:jc w:val="both"/>
      </w:pPr>
      <w:r>
        <w:rPr>
          <w:sz w:val="20"/>
        </w:rPr>
        <w:t xml:space="preserve">- проведение оперативно-розыскных и следственных мероприятий по выявлению лиц, виновных в возникновении чрезвычайных ситуаций, причин аварий и катастроф;</w:t>
      </w:r>
    </w:p>
    <w:p>
      <w:pPr>
        <w:pStyle w:val="0"/>
        <w:spacing w:before="200" w:line-rule="auto"/>
        <w:ind w:firstLine="540"/>
        <w:jc w:val="both"/>
      </w:pPr>
      <w:r>
        <w:rPr>
          <w:sz w:val="20"/>
        </w:rPr>
        <w:t xml:space="preserve">- учет потерь в районах ЧС и эвакуированного населения из этих районов;</w:t>
      </w:r>
    </w:p>
    <w:p>
      <w:pPr>
        <w:pStyle w:val="0"/>
        <w:spacing w:before="200" w:line-rule="auto"/>
        <w:ind w:firstLine="540"/>
        <w:jc w:val="both"/>
      </w:pPr>
      <w:r>
        <w:rPr>
          <w:sz w:val="20"/>
        </w:rPr>
        <w:t xml:space="preserve">- пресечение проявлений паники и борьбу с мародерством.</w:t>
      </w:r>
    </w:p>
    <w:p>
      <w:pPr>
        <w:pStyle w:val="0"/>
        <w:ind w:firstLine="540"/>
        <w:jc w:val="both"/>
      </w:pPr>
      <w:r>
        <w:rPr>
          <w:sz w:val="20"/>
        </w:rPr>
      </w:r>
    </w:p>
    <w:p>
      <w:pPr>
        <w:pStyle w:val="2"/>
        <w:outlineLvl w:val="1"/>
        <w:jc w:val="center"/>
      </w:pPr>
      <w:r>
        <w:rPr>
          <w:sz w:val="20"/>
        </w:rPr>
        <w:t xml:space="preserve">3. ПРИВЛЕЧЕНИЕ СИЛ И СРЕДСТВ ТЕРРИТОРИАЛЬНЫМИ ЗВЕНЬЯМИ</w:t>
      </w:r>
    </w:p>
    <w:p>
      <w:pPr>
        <w:pStyle w:val="2"/>
        <w:jc w:val="center"/>
      </w:pPr>
      <w:r>
        <w:rPr>
          <w:sz w:val="20"/>
        </w:rPr>
        <w:t xml:space="preserve">ФУНКЦИОНАЛЬНОЙ ПОДСИСТЕМЫ РСЧС ОХРАНЫ ОБЩЕСТВЕННОГО ПОРЯДКА</w:t>
      </w:r>
    </w:p>
    <w:p>
      <w:pPr>
        <w:pStyle w:val="2"/>
        <w:jc w:val="center"/>
      </w:pPr>
      <w:r>
        <w:rPr>
          <w:sz w:val="20"/>
        </w:rPr>
        <w:t xml:space="preserve">НА ТЕРРИТОРИИ НИЖЕГОРОДСКОЙ ОБЛАСТИ</w:t>
      </w:r>
    </w:p>
    <w:p>
      <w:pPr>
        <w:pStyle w:val="0"/>
        <w:ind w:firstLine="540"/>
        <w:jc w:val="both"/>
      </w:pPr>
      <w:r>
        <w:rPr>
          <w:sz w:val="20"/>
        </w:rPr>
      </w:r>
    </w:p>
    <w:p>
      <w:pPr>
        <w:pStyle w:val="0"/>
        <w:ind w:firstLine="540"/>
        <w:jc w:val="both"/>
      </w:pPr>
      <w:r>
        <w:rPr>
          <w:sz w:val="20"/>
        </w:rPr>
        <w:t xml:space="preserve">3.1. Привлечение сил и средств для охраны общественного порядка и защиты населения и территорий в период чрезвычайных ситуаций природного и техногенного характера на территории Нижегородской области осуществляется по решению соответствующей КЧС и ОПБ либо по решению начальника органа внутренних дел в соответствии с разделом "Тайфун" плана действий органа внутренних дел при возникновении чрезвычайных обстоятельств с последующим уведомлением вышестоящих органов Главного управления Министерства внутренних дел Российской Федерации по Нижегородской области, Главного управления Министерства Российской Федерации по делам гражданской обороны, чрезвычайным ситуациям и ликвидации стихийных бедствий по Нижегородской области.</w:t>
      </w:r>
    </w:p>
    <w:p>
      <w:pPr>
        <w:pStyle w:val="0"/>
        <w:jc w:val="both"/>
      </w:pPr>
      <w:r>
        <w:rPr>
          <w:sz w:val="20"/>
        </w:rPr>
        <w:t xml:space="preserve">(п. 3.1 в ред. </w:t>
      </w:r>
      <w:hyperlink w:history="0" r:id="rId29" w:tooltip="Постановление Правительства Нижегородской области от 30.11.2012 N 869 (ред. от 29.06.2022)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30.11.2012 N 869)</w:t>
      </w:r>
    </w:p>
    <w:p>
      <w:pPr>
        <w:pStyle w:val="0"/>
        <w:spacing w:before="200" w:line-rule="auto"/>
        <w:ind w:firstLine="540"/>
        <w:jc w:val="both"/>
      </w:pPr>
      <w:r>
        <w:rPr>
          <w:sz w:val="20"/>
        </w:rPr>
        <w:t xml:space="preserve">3.2. По решению соответствующего председателя КЧС и ОПБ в соответствии с утвержденными планами взаимодействия к организации охраны общественного порядка могут привлекаться силы Управления на транспорте Министерства внутренних дел Российской Федерации по Приволжскому федеральному округу (УТ МВД России по Приволжскому ФО), отделов государственного учреждения "Управление вневедомственной охраны при ГУ МВД России по Нижегородской области", подразделения Приволжского регионального командования внутренних войск Министерства внутренних дел Российской Федерации в порядке, определяемом законодательством Российской Федерации, Нижегородской области и положениями о них.</w:t>
      </w:r>
    </w:p>
    <w:p>
      <w:pPr>
        <w:pStyle w:val="0"/>
        <w:jc w:val="both"/>
      </w:pPr>
      <w:r>
        <w:rPr>
          <w:sz w:val="20"/>
        </w:rPr>
        <w:t xml:space="preserve">(п. 3.2 в ред. </w:t>
      </w:r>
      <w:hyperlink w:history="0" r:id="rId30" w:tooltip="Постановление Правительства Нижегородской области от 30.11.2012 N 869 (ред. от 29.06.2022)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30.11.2012 N 869)</w:t>
      </w:r>
    </w:p>
    <w:p>
      <w:pPr>
        <w:pStyle w:val="0"/>
        <w:ind w:firstLine="540"/>
        <w:jc w:val="both"/>
      </w:pPr>
      <w:r>
        <w:rPr>
          <w:sz w:val="20"/>
        </w:rPr>
      </w:r>
    </w:p>
    <w:p>
      <w:pPr>
        <w:pStyle w:val="2"/>
        <w:outlineLvl w:val="1"/>
        <w:jc w:val="center"/>
      </w:pPr>
      <w:r>
        <w:rPr>
          <w:sz w:val="20"/>
        </w:rPr>
        <w:t xml:space="preserve">4. СОСТАВ СИЛ И СРЕДСТВ ТЕРРИТОРИАЛЬНЫХ ЗВЕНЬЕВ</w:t>
      </w:r>
    </w:p>
    <w:p>
      <w:pPr>
        <w:pStyle w:val="2"/>
        <w:jc w:val="center"/>
      </w:pPr>
      <w:r>
        <w:rPr>
          <w:sz w:val="20"/>
        </w:rPr>
        <w:t xml:space="preserve">ФУНКЦИОНАЛЬНОЙ ПОДСИСТЕМЫ РСЧС ОХРАНЫ ОБЩЕСТВЕННОГО</w:t>
      </w:r>
    </w:p>
    <w:p>
      <w:pPr>
        <w:pStyle w:val="2"/>
        <w:jc w:val="center"/>
      </w:pPr>
      <w:r>
        <w:rPr>
          <w:sz w:val="20"/>
        </w:rPr>
        <w:t xml:space="preserve">ПОРЯДКА, ПРИВЛЕКАЕМЫХ К ОХРАНЕ ОБЩЕСТВЕННОГО ПОРЯДКА И</w:t>
      </w:r>
    </w:p>
    <w:p>
      <w:pPr>
        <w:pStyle w:val="2"/>
        <w:jc w:val="center"/>
      </w:pPr>
      <w:r>
        <w:rPr>
          <w:sz w:val="20"/>
        </w:rPr>
        <w:t xml:space="preserve">ЗАЩИТЕ НАСЕЛЕНИЯ И ТЕРРИТОРИЙ В ПЕРИОД ЧРЕЗВЫЧАЙНЫХ</w:t>
      </w:r>
    </w:p>
    <w:p>
      <w:pPr>
        <w:pStyle w:val="2"/>
        <w:jc w:val="center"/>
      </w:pPr>
      <w:r>
        <w:rPr>
          <w:sz w:val="20"/>
        </w:rPr>
        <w:t xml:space="preserve">СИТУАЦИЙ ПРИРОДНОГО И ТЕХНОГЕННОГО ХАРАКТЕРА НА</w:t>
      </w:r>
    </w:p>
    <w:p>
      <w:pPr>
        <w:pStyle w:val="2"/>
        <w:jc w:val="center"/>
      </w:pPr>
      <w:r>
        <w:rPr>
          <w:sz w:val="20"/>
        </w:rPr>
        <w:t xml:space="preserve">ТЕРРИТОРИИ НИЖЕГОРОДСКОЙ ОБЛАСТИ</w:t>
      </w:r>
    </w:p>
    <w:p>
      <w:pPr>
        <w:pStyle w:val="0"/>
        <w:ind w:firstLine="540"/>
        <w:jc w:val="both"/>
      </w:pPr>
      <w:r>
        <w:rPr>
          <w:sz w:val="20"/>
        </w:rPr>
      </w:r>
    </w:p>
    <w:p>
      <w:pPr>
        <w:pStyle w:val="0"/>
        <w:ind w:firstLine="540"/>
        <w:jc w:val="both"/>
      </w:pPr>
      <w:r>
        <w:rPr>
          <w:sz w:val="20"/>
        </w:rPr>
        <w:t xml:space="preserve">4.1. К предупреждению (ликвидации последствий) чрезвычайных ситуаций могут привлекаться силы и средства органов внутренних дел из расчета до 60% личного состава при действиях на обслуживаемой территории и до 50% - вне пунктов постоянной дислокации.</w:t>
      </w:r>
    </w:p>
    <w:p>
      <w:pPr>
        <w:pStyle w:val="0"/>
        <w:spacing w:before="200" w:line-rule="auto"/>
        <w:ind w:firstLine="540"/>
        <w:jc w:val="both"/>
      </w:pPr>
      <w:r>
        <w:rPr>
          <w:sz w:val="20"/>
        </w:rPr>
        <w:t xml:space="preserve">4.2. К участию в проводимых мероприятиях могут привлекаться строевые подразделения, сводные формирования Главного управления Министерства внутренних дел Российской Федерации по Нижегородской области, постоянный и переменный состав учебных подразделений Главного управления Министерства внутренних дел Российской Федерации по Нижегородской области, по согласованию с Приволжским региональным командованием внутренних войск Министерства внутренних дел Российской Федерации - подразделения внутренних войск, по согласованию с Главным управлением Министерства внутренних дел Нижегородской области - постоянный и переменный состав Нижегородской академии Министерства внутренних дел Российской Федерации, по согласованию с Управлением на транспорте Министерства внутренних дел Российской Федерации по Приволжскому федеральному округу - силы и средства отделов Управления на транспорте Министерства внутренних дел Российской Федерации по Приволжскому федеральному округу в пределах норм, установленных Министерством внутренних дел Российской Федерации.</w:t>
      </w:r>
    </w:p>
    <w:p>
      <w:pPr>
        <w:pStyle w:val="0"/>
        <w:jc w:val="both"/>
      </w:pPr>
      <w:r>
        <w:rPr>
          <w:sz w:val="20"/>
        </w:rPr>
        <w:t xml:space="preserve">(п. 4.2 в ред. </w:t>
      </w:r>
      <w:hyperlink w:history="0" r:id="rId31" w:tooltip="Постановление Правительства Нижегородской области от 30.11.2012 N 869 (ред. от 29.06.2022) &quot;О внесении изменений в некоторые постановления Правительства Нижегородской области&quot; {КонсультантПлюс}">
        <w:r>
          <w:rPr>
            <w:sz w:val="20"/>
            <w:color w:val="0000ff"/>
          </w:rPr>
          <w:t xml:space="preserve">постановления</w:t>
        </w:r>
      </w:hyperlink>
      <w:r>
        <w:rPr>
          <w:sz w:val="20"/>
        </w:rPr>
        <w:t xml:space="preserve"> Правительства Нижегородской области от 30.11.2012 N 869)</w:t>
      </w:r>
    </w:p>
    <w:p>
      <w:pPr>
        <w:pStyle w:val="0"/>
        <w:ind w:firstLine="540"/>
        <w:jc w:val="both"/>
      </w:pPr>
      <w:r>
        <w:rPr>
          <w:sz w:val="20"/>
        </w:rPr>
      </w:r>
    </w:p>
    <w:p>
      <w:pPr>
        <w:pStyle w:val="2"/>
        <w:outlineLvl w:val="1"/>
        <w:jc w:val="center"/>
      </w:pPr>
      <w:r>
        <w:rPr>
          <w:sz w:val="20"/>
        </w:rPr>
        <w:t xml:space="preserve">5. УПРАВЛЕНИЕ СИЛАМИ И СРЕДСТВАМИ ТЕРРИТОРИАЛЬНЫХ ЗВЕНЬЕВ</w:t>
      </w:r>
    </w:p>
    <w:p>
      <w:pPr>
        <w:pStyle w:val="2"/>
        <w:jc w:val="center"/>
      </w:pPr>
      <w:r>
        <w:rPr>
          <w:sz w:val="20"/>
        </w:rPr>
        <w:t xml:space="preserve">ФУНКЦИОНАЛЬНОЙ ПОДСИСТЕМЫ РСЧС ОХРАНЫ ОБЩЕСТВЕННОГО ПОРЯДКА,</w:t>
      </w:r>
    </w:p>
    <w:p>
      <w:pPr>
        <w:pStyle w:val="2"/>
        <w:jc w:val="center"/>
      </w:pPr>
      <w:r>
        <w:rPr>
          <w:sz w:val="20"/>
        </w:rPr>
        <w:t xml:space="preserve">ПРИВЛЕКАЕМЫХ К ПРЕДУПРЕЖДЕНИЮ И ЛИКВИДАЦИИ ЧРЕЗВЫЧАЙНЫХ</w:t>
      </w:r>
    </w:p>
    <w:p>
      <w:pPr>
        <w:pStyle w:val="2"/>
        <w:jc w:val="center"/>
      </w:pPr>
      <w:r>
        <w:rPr>
          <w:sz w:val="20"/>
        </w:rPr>
        <w:t xml:space="preserve">СИТУАЦИЙ НА ТЕРРИТОРИИ НИЖЕГОРОДСКОЙ ОБЛАСТИ</w:t>
      </w:r>
    </w:p>
    <w:p>
      <w:pPr>
        <w:pStyle w:val="0"/>
        <w:ind w:firstLine="540"/>
        <w:jc w:val="both"/>
      </w:pPr>
      <w:r>
        <w:rPr>
          <w:sz w:val="20"/>
        </w:rPr>
      </w:r>
    </w:p>
    <w:p>
      <w:pPr>
        <w:pStyle w:val="0"/>
        <w:ind w:firstLine="540"/>
        <w:jc w:val="both"/>
      </w:pPr>
      <w:r>
        <w:rPr>
          <w:sz w:val="20"/>
        </w:rPr>
        <w:t xml:space="preserve">Управление силами и средствами территориальных звеньев функциональной подсистемы РСЧС охраны общественного порядка на территории Нижегородской области осуществляется соответствующими КЧС и ОПБ через оперативные штабы, создаваемые в органах внутренних дел (управлениях внутренних дел) на период ликвидации угрозы (последствий) чрезвычайной ситуации в порядке, установленном действующим законодательством Российской Федерации.</w:t>
      </w:r>
    </w:p>
    <w:p>
      <w:pPr>
        <w:pStyle w:val="0"/>
        <w:ind w:firstLine="540"/>
        <w:jc w:val="both"/>
      </w:pPr>
      <w:r>
        <w:rPr>
          <w:sz w:val="20"/>
        </w:rPr>
      </w:r>
    </w:p>
    <w:p>
      <w:pPr>
        <w:pStyle w:val="2"/>
        <w:outlineLvl w:val="1"/>
        <w:jc w:val="center"/>
      </w:pPr>
      <w:r>
        <w:rPr>
          <w:sz w:val="20"/>
        </w:rPr>
        <w:t xml:space="preserve">6. МАТЕРИАЛЬНО-ТЕХНИЧЕСКОЕ ОБЕСПЕЧЕНИЕ И ФИНАНСИРОВАНИЕ</w:t>
      </w:r>
    </w:p>
    <w:p>
      <w:pPr>
        <w:pStyle w:val="2"/>
        <w:jc w:val="center"/>
      </w:pPr>
      <w:r>
        <w:rPr>
          <w:sz w:val="20"/>
        </w:rPr>
        <w:t xml:space="preserve">ТЕРРИТОРИАЛЬНЫХ ЗВЕНЬЕВ ФУНКЦИОНАЛЬНОЙ ПОДСИСТЕМЫ РСЧС</w:t>
      </w:r>
    </w:p>
    <w:p>
      <w:pPr>
        <w:pStyle w:val="2"/>
        <w:jc w:val="center"/>
      </w:pPr>
      <w:r>
        <w:rPr>
          <w:sz w:val="20"/>
        </w:rPr>
        <w:t xml:space="preserve">ОХРАНЫ ОБЩЕСТВЕННОГО ПОРЯДКА НА ТЕРРИТОРИИ</w:t>
      </w:r>
    </w:p>
    <w:p>
      <w:pPr>
        <w:pStyle w:val="2"/>
        <w:jc w:val="center"/>
      </w:pPr>
      <w:r>
        <w:rPr>
          <w:sz w:val="20"/>
        </w:rPr>
        <w:t xml:space="preserve">НИЖЕГОРОДСКОЙ ОБЛАСТИ</w:t>
      </w:r>
    </w:p>
    <w:p>
      <w:pPr>
        <w:pStyle w:val="0"/>
        <w:ind w:firstLine="540"/>
        <w:jc w:val="both"/>
      </w:pPr>
      <w:r>
        <w:rPr>
          <w:sz w:val="20"/>
        </w:rPr>
      </w:r>
    </w:p>
    <w:p>
      <w:pPr>
        <w:pStyle w:val="0"/>
        <w:ind w:firstLine="540"/>
        <w:jc w:val="both"/>
      </w:pPr>
      <w:r>
        <w:rPr>
          <w:sz w:val="20"/>
        </w:rPr>
        <w:t xml:space="preserve">6.1. Материально-техническое обеспечение и финансирование территориальных звеньев функциональной подсистемы РСЧС охраны общественного порядка на территории Нижегородской области, привлекаемых к участию в предупреждении и ликвидации чрезвычайных ситуаций, осуществляется за счет собственных средств в порядке, установленном законодательством Российской Федерации, и целевых финансовых резервов для предупреждения и ликвидации ЧС (бюджетов) территорий, на которых возникла чрезвычайная ситуация.</w:t>
      </w:r>
    </w:p>
    <w:p>
      <w:pPr>
        <w:pStyle w:val="0"/>
        <w:spacing w:before="200" w:line-rule="auto"/>
        <w:ind w:firstLine="540"/>
        <w:jc w:val="both"/>
      </w:pPr>
      <w:r>
        <w:rPr>
          <w:sz w:val="20"/>
        </w:rPr>
        <w:t xml:space="preserve">6.2. Дополнительные расходы, связанные с переводом личного состава на особый режим работы, покрываются за счет собственных средств в порядке, установленном законодательством Российской Федерации, и резерва финансовых средств, предусмотренных в бюджетах территорий, на которых возникла чрезвычайная ситуация.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Нижегородской области от 07.03.2006 N 65</w:t>
            <w:br/>
            <w:t>(ред. от 16.06.2022)</w:t>
            <w:br/>
            <w:t>"Об организации охраны обществ...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658A9D49EB9563FC48A78DF76A842B7BE57A420625C3757DDAEA74664C2C1FA519A60B90D93D447C41ACAC69EB503B837501AC0E64D1F99BA4890B2r2Z7I" TargetMode = "External"/>
	<Relationship Id="rId8" Type="http://schemas.openxmlformats.org/officeDocument/2006/relationships/hyperlink" Target="consultantplus://offline/ref=B658A9D49EB9563FC48A78DF76A842B7BE57A420625C3757DDADA74664C2C1FA519A60B90D93D447C41ACAC692B503B837501AC0E64D1F99BA4890B2r2Z7I" TargetMode = "External"/>
	<Relationship Id="rId9" Type="http://schemas.openxmlformats.org/officeDocument/2006/relationships/hyperlink" Target="consultantplus://offline/ref=B658A9D49EB9563FC48A78DF76A842B7BE57A420625C3757DDACA74664C2C1FA519A60B90D93D447C41ACAC69EB503B837501AC0E64D1F99BA4890B2r2Z7I" TargetMode = "External"/>
	<Relationship Id="rId10" Type="http://schemas.openxmlformats.org/officeDocument/2006/relationships/hyperlink" Target="consultantplus://offline/ref=B658A9D49EB9563FC48A78DF76A842B7BE57A420625C3757DDABA74664C2C1FA519A60B90D93D447C41ACAC690B503B837501AC0E64D1F99BA4890B2r2Z7I" TargetMode = "External"/>
	<Relationship Id="rId11" Type="http://schemas.openxmlformats.org/officeDocument/2006/relationships/hyperlink" Target="consultantplus://offline/ref=B658A9D49EB9563FC48A78DF76A842B7BE57A420625C3757DDAAA74664C2C1FA519A60B90D93D447C41ACAC690B503B837501AC0E64D1F99BA4890B2r2Z7I" TargetMode = "External"/>
	<Relationship Id="rId12" Type="http://schemas.openxmlformats.org/officeDocument/2006/relationships/hyperlink" Target="consultantplus://offline/ref=B658A9D49EB9563FC48A78DF76A842B7BE57A420625C3757DDA9A74664C2C1FA519A60B90D93D447C41ACAC690B503B837501AC0E64D1F99BA4890B2r2Z7I" TargetMode = "External"/>
	<Relationship Id="rId13" Type="http://schemas.openxmlformats.org/officeDocument/2006/relationships/hyperlink" Target="consultantplus://offline/ref=B658A9D49EB9563FC48A78DF76A842B7BE57A420625C3757DDA4A74664C2C1FA519A60B90D93D447C41ACAC796B503B837501AC0E64D1F99BA4890B2r2Z7I" TargetMode = "External"/>
	<Relationship Id="rId14" Type="http://schemas.openxmlformats.org/officeDocument/2006/relationships/hyperlink" Target="consultantplus://offline/ref=B658A9D49EB9563FC48A78DF76A842B7BE57A420625C3757DDA8A74664C2C1FA519A60B90D93D447C41ACAC691B503B837501AC0E64D1F99BA4890B2r2Z7I" TargetMode = "External"/>
	<Relationship Id="rId15" Type="http://schemas.openxmlformats.org/officeDocument/2006/relationships/hyperlink" Target="consultantplus://offline/ref=B658A9D49EB9563FC48A78DF76A842B7BE57A420625C3757DDAFA74664C2C1FA519A60B90D93D447C41ACAC691B503B837501AC0E64D1F99BA4890B2r2Z7I" TargetMode = "External"/>
	<Relationship Id="rId16" Type="http://schemas.openxmlformats.org/officeDocument/2006/relationships/hyperlink" Target="consultantplus://offline/ref=B658A9D49EB9563FC48A78DF76A842B7BE57A420625C3657D7A4A74664C2C1FA519A60B90D93D447C41ACAC691B503B837501AC0E64D1F99BA4890B2r2Z7I" TargetMode = "External"/>
	<Relationship Id="rId17" Type="http://schemas.openxmlformats.org/officeDocument/2006/relationships/hyperlink" Target="consultantplus://offline/ref=B658A9D49EB9563FC48A66D260C41DB2BD5FFA28695C3B0083F8A1113B92C7AF03DA3EE04FD0C746C104C8C694rBZDI" TargetMode = "External"/>
	<Relationship Id="rId18" Type="http://schemas.openxmlformats.org/officeDocument/2006/relationships/hyperlink" Target="consultantplus://offline/ref=B658A9D49EB9563FC48A78DF76A842B7BE57A420625F3557DAADA74664C2C1FA519A60B91F938C4BC51DD4C693A055E971r0Z6I" TargetMode = "External"/>
	<Relationship Id="rId19" Type="http://schemas.openxmlformats.org/officeDocument/2006/relationships/hyperlink" Target="consultantplus://offline/ref=B658A9D49EB9563FC48A78DF76A842B7BE57A420625C3657D7A4A74664C2C1FA519A60B90D93D447C41ACAC69EB503B837501AC0E64D1F99BA4890B2r2Z7I" TargetMode = "External"/>
	<Relationship Id="rId20" Type="http://schemas.openxmlformats.org/officeDocument/2006/relationships/hyperlink" Target="consultantplus://offline/ref=B658A9D49EB9563FC48A78DF76A842B7BE57A420645B3956D4FAF0443597CFFF59CA3AA91BDAD841DA1ACFD894BE55rEZAI" TargetMode = "External"/>
	<Relationship Id="rId21" Type="http://schemas.openxmlformats.org/officeDocument/2006/relationships/hyperlink" Target="consultantplus://offline/ref=B658A9D49EB9563FC48A78DF76A842B7BE57A420625C3657D7A4A74664C2C1FA519A60B90D93D447C41ACAC796B503B837501AC0E64D1F99BA4890B2r2Z7I" TargetMode = "External"/>
	<Relationship Id="rId22" Type="http://schemas.openxmlformats.org/officeDocument/2006/relationships/hyperlink" Target="consultantplus://offline/ref=B658A9D49EB9563FC48A78DF76A842B7BE57A420625C3757DDAEA74664C2C1FA519A60B90D93D447C41ACAC794B503B837501AC0E64D1F99BA4890B2r2Z7I" TargetMode = "External"/>
	<Relationship Id="rId23" Type="http://schemas.openxmlformats.org/officeDocument/2006/relationships/hyperlink" Target="consultantplus://offline/ref=B658A9D49EB9563FC48A78DF76A842B7BE57A420625C3757DDADA74664C2C1FA519A60B90D93D447C41ACAC691B503B837501AC0E64D1F99BA4890B2r2Z7I" TargetMode = "External"/>
	<Relationship Id="rId24" Type="http://schemas.openxmlformats.org/officeDocument/2006/relationships/hyperlink" Target="consultantplus://offline/ref=B658A9D49EB9563FC48A78DF76A842B7BE57A420625C3657D7A4A74664C2C1FA519A60B90D93D447C41ACAC794B503B837501AC0E64D1F99BA4890B2r2Z7I" TargetMode = "External"/>
	<Relationship Id="rId25" Type="http://schemas.openxmlformats.org/officeDocument/2006/relationships/hyperlink" Target="consultantplus://offline/ref=B658A9D49EB9563FC48A66D260C41DB2BD5FFC2E69583B0083F8A1113B92C7AF11DA66EC4ED7D94FC0119E97D2EB5AE8741B17C4FF511F9ErAZ7I" TargetMode = "External"/>
	<Relationship Id="rId26" Type="http://schemas.openxmlformats.org/officeDocument/2006/relationships/hyperlink" Target="consultantplus://offline/ref=B658A9D49EB9563FC48A66D260C41DB2BD5FFA28695C3B0083F8A1113B92C7AF11DA66EC4ED7DB44CC119E97D2EB5AE8741B17C4FF511F9ErAZ7I" TargetMode = "External"/>
	<Relationship Id="rId27" Type="http://schemas.openxmlformats.org/officeDocument/2006/relationships/hyperlink" Target="consultantplus://offline/ref=B658A9D49EB9563FC48A78DF76A842B7BE57A420625C3657D7A4A74664C2C1FA519A60B90D93D447C41ACAC794B503B837501AC0E64D1F99BA4890B2r2Z7I" TargetMode = "External"/>
	<Relationship Id="rId28" Type="http://schemas.openxmlformats.org/officeDocument/2006/relationships/hyperlink" Target="consultantplus://offline/ref=B658A9D49EB9563FC48A78DF76A842B7BE57A420625C3757DDADA74664C2C1FA519A60B90D93D447C41ACAC69EB503B837501AC0E64D1F99BA4890B2r2Z7I" TargetMode = "External"/>
	<Relationship Id="rId29" Type="http://schemas.openxmlformats.org/officeDocument/2006/relationships/hyperlink" Target="consultantplus://offline/ref=B658A9D49EB9563FC48A78DF76A842B7BE57A420625C3757DDADA74664C2C1FA519A60B90D93D447C41ACAC69FB503B837501AC0E64D1F99BA4890B2r2Z7I" TargetMode = "External"/>
	<Relationship Id="rId30" Type="http://schemas.openxmlformats.org/officeDocument/2006/relationships/hyperlink" Target="consultantplus://offline/ref=B658A9D49EB9563FC48A78DF76A842B7BE57A420625C3757DDADA74664C2C1FA519A60B90D93D447C41ACAC797B503B837501AC0E64D1F99BA4890B2r2Z7I" TargetMode = "External"/>
	<Relationship Id="rId31" Type="http://schemas.openxmlformats.org/officeDocument/2006/relationships/hyperlink" Target="consultantplus://offline/ref=B658A9D49EB9563FC48A78DF76A842B7BE57A420625C3757DDADA74664C2C1FA519A60B90D93D447C41ACAC794B503B837501AC0E64D1F99BA4890B2r2Z7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Нижегородской области от 07.03.2006 N 65
(ред. от 16.06.2022)
"Об организации охраны общественного порядка и защите населения и территорий в период чрезвычайных ситуаций природного и техногенного характера на территории Нижегородской области"</dc:title>
  <dcterms:created xsi:type="dcterms:W3CDTF">2023-05-17T08:25:43Z</dcterms:created>
</cp:coreProperties>
</file>