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21.01.2010 N 22</w:t>
              <w:br/>
              <w:t xml:space="preserve">(ред. от 06.03.2023)</w:t>
              <w:br/>
              <w:t xml:space="preserve">"Об утверждении Порядка использования бюджетных ассигнований резервного фонда Правительства Нижегородской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января 2010 г. N 22</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ИСПОЛЬЗОВАНИЯ БЮДЖЕТНЫХ АССИГНОВАНИЙ РЕЗЕРВНОГО ФОНДА</w:t>
      </w:r>
    </w:p>
    <w:p>
      <w:pPr>
        <w:pStyle w:val="2"/>
        <w:jc w:val="center"/>
      </w:pPr>
      <w:r>
        <w:rPr>
          <w:sz w:val="20"/>
        </w:rPr>
        <w:t xml:space="preserve">ПРАВИТЕЛЬСТВА НИЖЕГОРОДСКОЙ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30.03.2016 </w:t>
            </w:r>
            <w:hyperlink w:history="0" r:id="rId7" w:tooltip="Постановление Правительства Нижегородской области от 30.03.2016 N 175 &quot;О внесении изменения в Порядок использования бюджетных ассигнований резервного фонда Правительства Нижегородской области, утвержденный постановлением Правительства Нижегородской области от 21 января 2010 года N 22&quot; {КонсультантПлюс}">
              <w:r>
                <w:rPr>
                  <w:sz w:val="20"/>
                  <w:color w:val="0000ff"/>
                </w:rPr>
                <w:t xml:space="preserve">N 175</w:t>
              </w:r>
            </w:hyperlink>
            <w:r>
              <w:rPr>
                <w:sz w:val="20"/>
                <w:color w:val="392c69"/>
              </w:rPr>
              <w:t xml:space="preserve">, от 06.03.2023 </w:t>
            </w:r>
            <w:hyperlink w:history="0" r:id="rId8"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N 177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14.04.2023) {КонсультантПлюс}">
        <w:r>
          <w:rPr>
            <w:sz w:val="20"/>
            <w:color w:val="0000ff"/>
          </w:rPr>
          <w:t xml:space="preserve">статьей 81</w:t>
        </w:r>
      </w:hyperlink>
      <w:r>
        <w:rPr>
          <w:sz w:val="20"/>
        </w:rPr>
        <w:t xml:space="preserve"> Бюджетного кодекса Российской Федерации, </w:t>
      </w:r>
      <w:hyperlink w:history="0" r:id="rId10" w:tooltip="Закон Нижегородской области от 12.09.2007 N 126-З (ред. от 20.12.2022) &quot;О бюджетном процессе в Нижегородской области&quot; (принят постановлением ЗС НО от 30.08.2007 N 678-IV) (с изм. и доп., вступающими в силу с 01.01.2023) {КонсультантПлюс}">
        <w:r>
          <w:rPr>
            <w:sz w:val="20"/>
            <w:color w:val="0000ff"/>
          </w:rPr>
          <w:t xml:space="preserve">статьей 7</w:t>
        </w:r>
      </w:hyperlink>
      <w:r>
        <w:rPr>
          <w:sz w:val="20"/>
        </w:rPr>
        <w:t xml:space="preserve"> Закона Нижегородской области от 12 сентября 2007 года N 126-З "О бюджетном процессе в Нижегородской области" Правительство Нижегородской области постановляет:</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использования бюджетных ассигнований резервного фонда Правительства Нижегородской области.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1" w:tooltip="Постановление Правительства Нижегородской области от 17.02.2005 N 32 (ред. от 23.04.2008) &quot;Об утверждении Положения о порядке образования и расходования резервного фонда Правительства Нижегоро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17 февраля 2005 года N 32 "Об утверждении Положения о порядке образования и расходования резервного фонда Правительства Нижегородской области";</w:t>
      </w:r>
    </w:p>
    <w:p>
      <w:pPr>
        <w:pStyle w:val="0"/>
        <w:spacing w:before="200" w:line-rule="auto"/>
        <w:ind w:firstLine="540"/>
        <w:jc w:val="both"/>
      </w:pPr>
      <w:r>
        <w:rPr>
          <w:sz w:val="20"/>
        </w:rPr>
        <w:t xml:space="preserve">- </w:t>
      </w:r>
      <w:hyperlink w:history="0" r:id="rId12" w:tooltip="Постановление Правительства Нижегородской области от 22.12.2006 N 428 &quot;О внесении изменений в Положение о порядке образования и расходования резервного фонда Правительства Нижегородской области, утвержденное постановлением Правительства Нижегородской области от 17 февраля 2005 года N 3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22 декабря 2006 года N 428 "О внесении изменений в Положение о порядке образования и расходования резервного фонда Правительства Нижегородской области, утвержденное постановлением Правительства Нижегородской области от 17 февраля 2005 года N 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 w:tooltip="Постановление Правительства Нижегородской области от 23.04.2008 N 156 (ред. от 21.01.2010) &quot;О внесении изменений в отдельные постановления Правительства Нижегородской области&quot; ------------ Утратил силу или отменен {КонсультантПлюс}">
              <w:r>
                <w:rPr>
                  <w:sz w:val="20"/>
                  <w:color w:val="0000ff"/>
                </w:rPr>
                <w:t xml:space="preserve">Постановление</w:t>
              </w:r>
            </w:hyperlink>
            <w:r>
              <w:rPr>
                <w:sz w:val="20"/>
                <w:color w:val="392c69"/>
              </w:rPr>
              <w:t xml:space="preserve"> Правительства Нижегородской области от 23.04.2008 N 156, отдельные положения которого данным абзацем признаны утратившими силу, отменено </w:t>
            </w:r>
            <w:hyperlink w:history="0" r:id="rId14" w:tooltip="Постановление Правительства Нижегородской области от 21.01.2010 N 21 (ред. от 06.09.2010) &quot;Об утверждении Порядка использования бюджетных ассигнований фонда на поддержку территорий&quot; ------------ Утратил силу или отменен {КонсультантПлюс}">
              <w:r>
                <w:rPr>
                  <w:sz w:val="20"/>
                  <w:color w:val="0000ff"/>
                </w:rPr>
                <w:t xml:space="preserve">постановлением</w:t>
              </w:r>
            </w:hyperlink>
            <w:r>
              <w:rPr>
                <w:sz w:val="20"/>
                <w:color w:val="392c69"/>
              </w:rPr>
              <w:t xml:space="preserve"> Правительства Нижегородской области от 21.01.2010 N 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w:t>
      </w:r>
      <w:hyperlink w:history="0" r:id="rId15" w:tooltip="Постановление Правительства Нижегородской области от 23.04.2008 N 156 (ред. от 26.09.2008) &quot;О внесении изменений в отдельные постановления Правительства Нижегородской области&quot; ------------ Утратил силу или отменен {КонсультантПлюс}">
        <w:r>
          <w:rPr>
            <w:sz w:val="20"/>
            <w:color w:val="0000ff"/>
          </w:rPr>
          <w:t xml:space="preserve">пункт 1</w:t>
        </w:r>
      </w:hyperlink>
      <w:r>
        <w:rPr>
          <w:sz w:val="20"/>
        </w:rPr>
        <w:t xml:space="preserve"> постановления Правительства Нижегородской области от 23 апреля 2008 года N 156 "О внесении изменений в отдельные постановления Правительства Нижегородской области".</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Нижегородской области Полякова Е.Н.</w:t>
      </w:r>
    </w:p>
    <w:p>
      <w:pPr>
        <w:pStyle w:val="0"/>
        <w:jc w:val="both"/>
      </w:pPr>
      <w:r>
        <w:rPr>
          <w:sz w:val="20"/>
        </w:rPr>
        <w:t xml:space="preserve">(п. 3 в ред. </w:t>
      </w:r>
      <w:hyperlink w:history="0" r:id="rId16"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постановления</w:t>
        </w:r>
      </w:hyperlink>
      <w:r>
        <w:rPr>
          <w:sz w:val="20"/>
        </w:rPr>
        <w:t xml:space="preserve"> Правительства Нижегородской области от 06.03.2023 N 177)</w:t>
      </w:r>
    </w:p>
    <w:p>
      <w:pPr>
        <w:pStyle w:val="0"/>
        <w:spacing w:before="200" w:line-rule="auto"/>
        <w:ind w:firstLine="540"/>
        <w:jc w:val="both"/>
      </w:pPr>
      <w:r>
        <w:rPr>
          <w:sz w:val="20"/>
        </w:rPr>
        <w:t xml:space="preserve">4. Настоящее постановление вступает в силу по истечении 10 дней со дня его официального опубликования.</w:t>
      </w:r>
    </w:p>
    <w:p>
      <w:pPr>
        <w:pStyle w:val="0"/>
        <w:ind w:firstLine="540"/>
        <w:jc w:val="both"/>
      </w:pPr>
      <w:r>
        <w:rPr>
          <w:sz w:val="20"/>
        </w:rPr>
      </w:r>
    </w:p>
    <w:p>
      <w:pPr>
        <w:pStyle w:val="0"/>
        <w:jc w:val="right"/>
      </w:pPr>
      <w:r>
        <w:rPr>
          <w:sz w:val="20"/>
        </w:rPr>
        <w:t xml:space="preserve">Губернатор области</w:t>
      </w:r>
    </w:p>
    <w:p>
      <w:pPr>
        <w:pStyle w:val="0"/>
        <w:jc w:val="right"/>
      </w:pPr>
      <w:r>
        <w:rPr>
          <w:sz w:val="20"/>
        </w:rPr>
        <w:t xml:space="preserve">В.П.ШАНЦЕВ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21.01.2010 N 22</w:t>
      </w:r>
    </w:p>
    <w:p>
      <w:pPr>
        <w:pStyle w:val="0"/>
        <w:ind w:firstLine="54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ИСПОЛЬЗОВАНИЯ БЮДЖЕТНЫХ АССИГНОВАНИЙ РЕЗЕРВНОГО ФОНДА</w:t>
      </w:r>
    </w:p>
    <w:p>
      <w:pPr>
        <w:pStyle w:val="2"/>
        <w:jc w:val="center"/>
      </w:pPr>
      <w:r>
        <w:rPr>
          <w:sz w:val="20"/>
        </w:rPr>
        <w:t xml:space="preserve">ПРАВИТЕЛЬСТВА НИЖЕГОРОДСКОЙ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30.03.2016 </w:t>
            </w:r>
            <w:hyperlink w:history="0" r:id="rId17" w:tooltip="Постановление Правительства Нижегородской области от 30.03.2016 N 175 &quot;О внесении изменения в Порядок использования бюджетных ассигнований резервного фонда Правительства Нижегородской области, утвержденный постановлением Правительства Нижегородской области от 21 января 2010 года N 22&quot; {КонсультантПлюс}">
              <w:r>
                <w:rPr>
                  <w:sz w:val="20"/>
                  <w:color w:val="0000ff"/>
                </w:rPr>
                <w:t xml:space="preserve">N 175</w:t>
              </w:r>
            </w:hyperlink>
            <w:r>
              <w:rPr>
                <w:sz w:val="20"/>
                <w:color w:val="392c69"/>
              </w:rPr>
              <w:t xml:space="preserve">, от 06.03.2023 </w:t>
            </w:r>
            <w:hyperlink w:history="0" r:id="rId18"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N 177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Резервный фонд Правительства Нижегородской области (далее - Резервный фонд) создается для финансового обеспечения непредвиденных расходов, не предусмотренных законом Нижегородской области об областном бюджете на текущий финансовый год, которые не могут быть отложены до утверждения областного бюджета на следующий финансовый год.</w:t>
      </w:r>
    </w:p>
    <w:p>
      <w:pPr>
        <w:pStyle w:val="0"/>
        <w:spacing w:before="200" w:line-rule="auto"/>
        <w:ind w:firstLine="540"/>
        <w:jc w:val="both"/>
      </w:pPr>
      <w:r>
        <w:rPr>
          <w:sz w:val="20"/>
        </w:rPr>
        <w:t xml:space="preserve">2. Размер Резервного фонда ежегодно утверждается законом Нижегородской области об областном бюджете.</w:t>
      </w:r>
    </w:p>
    <w:p>
      <w:pPr>
        <w:pStyle w:val="0"/>
        <w:spacing w:before="200" w:line-rule="auto"/>
        <w:ind w:firstLine="540"/>
        <w:jc w:val="both"/>
      </w:pPr>
      <w:r>
        <w:rPr>
          <w:sz w:val="20"/>
        </w:rPr>
        <w:t xml:space="preserve">3. Средства Резервного фонда используются на финансовое обеспечение следующих непредвиденных расходов:</w:t>
      </w:r>
    </w:p>
    <w:p>
      <w:pPr>
        <w:pStyle w:val="0"/>
        <w:spacing w:before="200" w:line-rule="auto"/>
        <w:ind w:firstLine="540"/>
        <w:jc w:val="both"/>
      </w:pPr>
      <w:r>
        <w:rPr>
          <w:sz w:val="20"/>
        </w:rPr>
        <w:t xml:space="preserve">предупреждение чрезвычайных ситуаций;</w:t>
      </w:r>
    </w:p>
    <w:p>
      <w:pPr>
        <w:pStyle w:val="0"/>
        <w:spacing w:before="200" w:line-rule="auto"/>
        <w:ind w:firstLine="540"/>
        <w:jc w:val="both"/>
      </w:pPr>
      <w:r>
        <w:rPr>
          <w:sz w:val="20"/>
        </w:rPr>
        <w:t xml:space="preserve">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pStyle w:val="0"/>
        <w:spacing w:before="200" w:line-rule="auto"/>
        <w:ind w:firstLine="540"/>
        <w:jc w:val="both"/>
      </w:pPr>
      <w:r>
        <w:rPr>
          <w:sz w:val="20"/>
        </w:rPr>
        <w:t xml:space="preserve">абзац исключен. - </w:t>
      </w:r>
      <w:hyperlink w:history="0" r:id="rId19" w:tooltip="Постановление Правительства Нижегородской области от 30.03.2016 N 175 &quot;О внесении изменения в Порядок использования бюджетных ассигнований резервного фонда Правительства Нижегородской области, утвержденный постановлением Правительства Нижегородской области от 21 января 2010 года N 22&quot; {КонсультантПлюс}">
        <w:r>
          <w:rPr>
            <w:sz w:val="20"/>
            <w:color w:val="0000ff"/>
          </w:rPr>
          <w:t xml:space="preserve">Постановление</w:t>
        </w:r>
      </w:hyperlink>
      <w:r>
        <w:rPr>
          <w:sz w:val="20"/>
        </w:rPr>
        <w:t xml:space="preserve"> Правительства Нижегородской области от 30.03.2016 N 175;</w:t>
      </w:r>
    </w:p>
    <w:p>
      <w:pPr>
        <w:pStyle w:val="0"/>
        <w:spacing w:before="200" w:line-rule="auto"/>
        <w:ind w:firstLine="540"/>
        <w:jc w:val="both"/>
      </w:pPr>
      <w:r>
        <w:rPr>
          <w:sz w:val="20"/>
        </w:rPr>
        <w:t xml:space="preserve">проведение мероприятий, имеющих важное общественное и (или) социально-экономическое значение для области, юбилейных мероприятий общегосударственного и регионального значения, решения о которых были приняты после принятия закона Нижегородской области об областном бюджете;</w:t>
      </w:r>
    </w:p>
    <w:p>
      <w:pPr>
        <w:pStyle w:val="0"/>
        <w:spacing w:before="200" w:line-rule="auto"/>
        <w:ind w:firstLine="540"/>
        <w:jc w:val="both"/>
      </w:pPr>
      <w:r>
        <w:rPr>
          <w:sz w:val="20"/>
        </w:rPr>
        <w:t xml:space="preserve">выплата разовых премий и оказание разовой материальной помощи гражданам за особые заслуги перед областью;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абз. 7 п. 3 </w:t>
            </w:r>
            <w:hyperlink w:history="0" r:id="rId20"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постановлением</w:t>
              </w:r>
            </w:hyperlink>
            <w:r>
              <w:rPr>
                <w:sz w:val="20"/>
                <w:color w:val="392c69"/>
              </w:rPr>
              <w:t xml:space="preserve"> Правительства Нижегородской области от 06.03.2023 N 177, </w:t>
            </w:r>
            <w:hyperlink w:history="0" r:id="rId21"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оказание финансовой помощи бюджетам муниципальных округов и городских округов для осуществления отдельных непредвиденных расходов;</w:t>
      </w:r>
    </w:p>
    <w:p>
      <w:pPr>
        <w:pStyle w:val="0"/>
        <w:jc w:val="both"/>
      </w:pPr>
      <w:r>
        <w:rPr>
          <w:sz w:val="20"/>
        </w:rPr>
        <w:t xml:space="preserve">(в ред. </w:t>
      </w:r>
      <w:hyperlink w:history="0" r:id="rId22"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постановления</w:t>
        </w:r>
      </w:hyperlink>
      <w:r>
        <w:rPr>
          <w:sz w:val="20"/>
        </w:rPr>
        <w:t xml:space="preserve"> Правительства Нижегородской области от 06.03.2023 N 177)</w:t>
      </w:r>
    </w:p>
    <w:p>
      <w:pPr>
        <w:pStyle w:val="0"/>
        <w:spacing w:before="200" w:line-rule="auto"/>
        <w:ind w:firstLine="540"/>
        <w:jc w:val="both"/>
      </w:pPr>
      <w:r>
        <w:rPr>
          <w:sz w:val="20"/>
        </w:rPr>
        <w:t xml:space="preserve">других непредвиденных расходов в случаях, когда финансирование по данным видам и статьям расходов не было предусмотрено.</w:t>
      </w:r>
    </w:p>
    <w:p>
      <w:pPr>
        <w:pStyle w:val="0"/>
        <w:spacing w:before="200" w:line-rule="auto"/>
        <w:ind w:firstLine="540"/>
        <w:jc w:val="both"/>
      </w:pPr>
      <w:r>
        <w:rPr>
          <w:sz w:val="20"/>
        </w:rPr>
        <w:t xml:space="preserve">4. Не допускается расходование Резервного фонда на содержание дополнительной численности органов государственной власти области и их структурных подразделений, на проведение выборов, референдумов.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5 </w:t>
            </w:r>
            <w:hyperlink w:history="0" r:id="rId23"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постановлением</w:t>
              </w:r>
            </w:hyperlink>
            <w:r>
              <w:rPr>
                <w:sz w:val="20"/>
                <w:color w:val="392c69"/>
              </w:rPr>
              <w:t xml:space="preserve"> Правительства Нижегородской области от 06.03.2023 N 177, </w:t>
            </w:r>
            <w:hyperlink w:history="0" r:id="rId24"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Расходование средств Резервного фонда осуществляется на основании распоряжений Правительства Нижегородской области с единого лицевого счета областного бюджета через органы государственной власти Нижегородской области, являющиеся главными распорядителями средств областного бюджета, и (или) в виде иных межбюджетных трансфертов через органы местного самоуправления муниципальных округов и городских округов Нижегородской области.</w:t>
      </w:r>
    </w:p>
    <w:p>
      <w:pPr>
        <w:pStyle w:val="0"/>
        <w:jc w:val="both"/>
      </w:pPr>
      <w:r>
        <w:rPr>
          <w:sz w:val="20"/>
        </w:rPr>
        <w:t xml:space="preserve">(в ред. </w:t>
      </w:r>
      <w:hyperlink w:history="0" r:id="rId25"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постановления</w:t>
        </w:r>
      </w:hyperlink>
      <w:r>
        <w:rPr>
          <w:sz w:val="20"/>
        </w:rPr>
        <w:t xml:space="preserve"> Правительства Нижегородской области от 06.03.2023 N 177)</w:t>
      </w:r>
    </w:p>
    <w:p>
      <w:pPr>
        <w:pStyle w:val="0"/>
        <w:spacing w:before="200" w:line-rule="auto"/>
        <w:ind w:firstLine="540"/>
        <w:jc w:val="both"/>
      </w:pPr>
      <w:r>
        <w:rPr>
          <w:sz w:val="20"/>
        </w:rPr>
        <w:t xml:space="preserve">6. Подготовку проектов распоряжений Правительства Нижегородской области о выделении средств из Резервного фонда осуществляет министерство финансов Нижегородской области на основании обращений получателей средств областного бюджета с обоснованиями и расчетами с положительной резолюцией Губернатора Нижегородской области.</w:t>
      </w:r>
    </w:p>
    <w:p>
      <w:pPr>
        <w:pStyle w:val="0"/>
        <w:spacing w:before="200" w:line-rule="auto"/>
        <w:ind w:firstLine="540"/>
        <w:jc w:val="both"/>
      </w:pPr>
      <w:r>
        <w:rPr>
          <w:sz w:val="20"/>
        </w:rPr>
        <w:t xml:space="preserve">7. Средства, выделяемые из Резервного фонда, подлежат использованию строго по целевому назначению, определяемому в соответствии с распоряжениями Правительства Нижегородской области.</w:t>
      </w:r>
    </w:p>
    <w:p>
      <w:pPr>
        <w:pStyle w:val="0"/>
        <w:spacing w:before="200" w:line-rule="auto"/>
        <w:ind w:firstLine="540"/>
        <w:jc w:val="both"/>
      </w:pPr>
      <w:r>
        <w:rPr>
          <w:sz w:val="20"/>
        </w:rPr>
        <w:t xml:space="preserve">8. В случае использования средств Резервного фонда не в полном объеме экономия не может быть направлена на другие цели и подлежит возврату в областной бюджет.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9 </w:t>
            </w:r>
            <w:hyperlink w:history="0" r:id="rId26"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постановлением</w:t>
              </w:r>
            </w:hyperlink>
            <w:r>
              <w:rPr>
                <w:sz w:val="20"/>
                <w:color w:val="392c69"/>
              </w:rPr>
              <w:t xml:space="preserve"> Правительства Нижегородской области от 06.03.2023 N 177, </w:t>
            </w:r>
            <w:hyperlink w:history="0" r:id="rId27"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Органы государственной власти Нижегородской области, являющиеся главными распорядителями средств областного бюджета, и органы местного самоуправления муниципальных округов и городских округов Нижегородской области, в распоряжение которых выделены средства Резервного фонда, одновременно с квартальной отчетностью об исполнении бюджета представляют в министерство финансов Нижегородской области информацию о расходовании средств Резервного фонда.</w:t>
      </w:r>
    </w:p>
    <w:p>
      <w:pPr>
        <w:pStyle w:val="0"/>
        <w:jc w:val="both"/>
      </w:pPr>
      <w:r>
        <w:rPr>
          <w:sz w:val="20"/>
        </w:rPr>
        <w:t xml:space="preserve">(в ред. </w:t>
      </w:r>
      <w:hyperlink w:history="0" r:id="rId28" w:tooltip="Постановление Правительства Нижегородской области от 06.03.2023 N 177 &quot;О внесении изменений в постановление Правительства Нижегородской области от 21 января 2010 г. N 22&quot; {КонсультантПлюс}">
        <w:r>
          <w:rPr>
            <w:sz w:val="20"/>
            <w:color w:val="0000ff"/>
          </w:rPr>
          <w:t xml:space="preserve">постановления</w:t>
        </w:r>
      </w:hyperlink>
      <w:r>
        <w:rPr>
          <w:sz w:val="20"/>
        </w:rPr>
        <w:t xml:space="preserve"> Правительства Нижегородской области от 06.03.2023 N 177)</w:t>
      </w:r>
    </w:p>
    <w:p>
      <w:pPr>
        <w:pStyle w:val="0"/>
        <w:spacing w:before="200" w:line-rule="auto"/>
        <w:ind w:firstLine="540"/>
        <w:jc w:val="both"/>
      </w:pPr>
      <w:r>
        <w:rPr>
          <w:sz w:val="20"/>
        </w:rPr>
        <w:t xml:space="preserve">10. Отчет об использовании бюджетных ассигнований Резервного фонда прилагается к ежеквартальному и годовому отчетам об исполнении областного бюджета, представляемым в установленном порядке в Законодательное Собрание Нижегородской области.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21.01.2010 N 22</w:t>
            <w:br/>
            <w:t>(ред. от 06.03.2023)</w:t>
            <w:br/>
            <w:t>"Об утверждении Порядка исполь...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AC69689CE2F1C51DD2AF24EB5CF7094DFFED51AC53A09D7C914DE7D5A8D1772FDEA516F3F5ED0FD7286C19E2FB8F9153581BF078D59F7A023AB4309O5mAJ" TargetMode = "External"/>
	<Relationship Id="rId8" Type="http://schemas.openxmlformats.org/officeDocument/2006/relationships/hyperlink" Target="consultantplus://offline/ref=8AC69689CE2F1C51DD2AF24EB5CF7094DFFED51AC63F02D6C518DE7D5A8D1772FDEA516F3F5ED0FD7286C19E2FB8F9153581BF078D59F7A023AB4309O5mAJ" TargetMode = "External"/>
	<Relationship Id="rId9" Type="http://schemas.openxmlformats.org/officeDocument/2006/relationships/hyperlink" Target="consultantplus://offline/ref=8AC69689CE2F1C51DD2AEC43A3A32F91DCF18F10CC3800819C44D82A05DD1127BDAA573A781EDAF726D785CB27B2AA5A71D1AC048A45OFm4J" TargetMode = "External"/>
	<Relationship Id="rId10" Type="http://schemas.openxmlformats.org/officeDocument/2006/relationships/hyperlink" Target="consultantplus://offline/ref=8AC69689CE2F1C51DD2AF24EB5CF7094DFFED51AC63F09D0C415DE7D5A8D1772FDEA516F3F5ED0FD7286C19D2AB8F9153581BF078D59F7A023AB4309O5mAJ" TargetMode = "External"/>
	<Relationship Id="rId11" Type="http://schemas.openxmlformats.org/officeDocument/2006/relationships/hyperlink" Target="consultantplus://offline/ref=8AC69689CE2F1C51DD2AF24EB5CF7094DFFED51AC6300FDEC11B837752D41B70FAE50E6A384FD0FD7598C19B34B1AD46O7m2J" TargetMode = "External"/>
	<Relationship Id="rId12" Type="http://schemas.openxmlformats.org/officeDocument/2006/relationships/hyperlink" Target="consultantplus://offline/ref=41A4CD81F551D5D9C2785DCA1A11BAE2CF6B0667D0AB7E3898E62A5984A4BE3BA960497A5371DA24A77BA605681A9D2BP4m8J" TargetMode = "External"/>
	<Relationship Id="rId13" Type="http://schemas.openxmlformats.org/officeDocument/2006/relationships/hyperlink" Target="consultantplus://offline/ref=41A4CD81F551D5D9C2785DCA1A11BAE2CF6B0667D6AE7D369AE62A5984A4BE3BA960497A5371DA24A77BA605681A9D2BP4m8J" TargetMode = "External"/>
	<Relationship Id="rId14" Type="http://schemas.openxmlformats.org/officeDocument/2006/relationships/hyperlink" Target="consultantplus://offline/ref=41A4CD81F551D5D9C2785DCA1A11BAE2CF6B0667D6AF783092E62A5984A4BE3BA96049685329D625A065A7017D4CCC6D1E015681F952451B0E9373PFm3J" TargetMode = "External"/>
	<Relationship Id="rId15" Type="http://schemas.openxmlformats.org/officeDocument/2006/relationships/hyperlink" Target="consultantplus://offline/ref=41A4CD81F551D5D9C2785DCA1A11BAE2CF6B0667D1AE7D3599E62A5984A4BE3BA96049685329D625A065A6057D4CCC6D1E015681F952451B0E9373PFm3J" TargetMode = "External"/>
	<Relationship Id="rId16" Type="http://schemas.openxmlformats.org/officeDocument/2006/relationships/hyperlink" Target="consultantplus://offline/ref=41A4CD81F551D5D9C2785DCA1A11BAE2CF6B0667D0AC75319FE577538CFDB239AE6F167F5460DA24A065A6007013C9780F595A87E04C4000129171F2PBm2J" TargetMode = "External"/>
	<Relationship Id="rId17" Type="http://schemas.openxmlformats.org/officeDocument/2006/relationships/hyperlink" Target="consultantplus://offline/ref=41A4CD81F551D5D9C2785DCA1A11BAE2CF6B0667D3A97E3093E977538CFDB239AE6F167F5460DA24A065A6007313C9780F595A87E04C4000129171F2PBm2J" TargetMode = "External"/>
	<Relationship Id="rId18" Type="http://schemas.openxmlformats.org/officeDocument/2006/relationships/hyperlink" Target="consultantplus://offline/ref=41A4CD81F551D5D9C2785DCA1A11BAE2CF6B0667D0AC75319FE577538CFDB239AE6F167F5460DA24A065A6007E13C9780F595A87E04C4000129171F2PBm2J" TargetMode = "External"/>
	<Relationship Id="rId19" Type="http://schemas.openxmlformats.org/officeDocument/2006/relationships/hyperlink" Target="consultantplus://offline/ref=41A4CD81F551D5D9C2785DCA1A11BAE2CF6B0667D3A97E3093E977538CFDB239AE6F167F5460DA24A065A6007313C9780F595A87E04C4000129171F2PBm2J" TargetMode = "External"/>
	<Relationship Id="rId20" Type="http://schemas.openxmlformats.org/officeDocument/2006/relationships/hyperlink" Target="consultantplus://offline/ref=41A4CD81F551D5D9C2785DCA1A11BAE2CF6B0667D0AC75319FE577538CFDB239AE6F167F5460DA24A065A6007E13C9780F595A87E04C4000129171F2PBm2J" TargetMode = "External"/>
	<Relationship Id="rId21" Type="http://schemas.openxmlformats.org/officeDocument/2006/relationships/hyperlink" Target="consultantplus://offline/ref=41A4CD81F551D5D9C2785DCA1A11BAE2CF6B0667D0AC75319FE577538CFDB239AE6F167F5460DA24A065A6017613C9780F595A87E04C4000129171F2PBm2J" TargetMode = "External"/>
	<Relationship Id="rId22" Type="http://schemas.openxmlformats.org/officeDocument/2006/relationships/hyperlink" Target="consultantplus://offline/ref=41A4CD81F551D5D9C2785DCA1A11BAE2CF6B0667D0AC75319FE577538CFDB239AE6F167F5460DA24A065A6007E13C9780F595A87E04C4000129171F2PBm2J" TargetMode = "External"/>
	<Relationship Id="rId23" Type="http://schemas.openxmlformats.org/officeDocument/2006/relationships/hyperlink" Target="consultantplus://offline/ref=41A4CD81F551D5D9C2785DCA1A11BAE2CF6B0667D0AC75319FE577538CFDB239AE6F167F5460DA24A065A6007E13C9780F595A87E04C4000129171F2PBm2J" TargetMode = "External"/>
	<Relationship Id="rId24" Type="http://schemas.openxmlformats.org/officeDocument/2006/relationships/hyperlink" Target="consultantplus://offline/ref=41A4CD81F551D5D9C2785DCA1A11BAE2CF6B0667D0AC75319FE577538CFDB239AE6F167F5460DA24A065A6017613C9780F595A87E04C4000129171F2PBm2J" TargetMode = "External"/>
	<Relationship Id="rId25" Type="http://schemas.openxmlformats.org/officeDocument/2006/relationships/hyperlink" Target="consultantplus://offline/ref=41A4CD81F551D5D9C2785DCA1A11BAE2CF6B0667D0AC75319FE577538CFDB239AE6F167F5460DA24A065A6007E13C9780F595A87E04C4000129171F2PBm2J" TargetMode = "External"/>
	<Relationship Id="rId26" Type="http://schemas.openxmlformats.org/officeDocument/2006/relationships/hyperlink" Target="consultantplus://offline/ref=41A4CD81F551D5D9C2785DCA1A11BAE2CF6B0667D0AC75319FE577538CFDB239AE6F167F5460DA24A065A6007E13C9780F595A87E04C4000129171F2PBm2J" TargetMode = "External"/>
	<Relationship Id="rId27" Type="http://schemas.openxmlformats.org/officeDocument/2006/relationships/hyperlink" Target="consultantplus://offline/ref=41A4CD81F551D5D9C2785DCA1A11BAE2CF6B0667D0AC75319FE577538CFDB239AE6F167F5460DA24A065A6017613C9780F595A87E04C4000129171F2PBm2J" TargetMode = "External"/>
	<Relationship Id="rId28" Type="http://schemas.openxmlformats.org/officeDocument/2006/relationships/hyperlink" Target="consultantplus://offline/ref=41A4CD81F551D5D9C2785DCA1A11BAE2CF6B0667D0AC75319FE577538CFDB239AE6F167F5460DA24A065A6007E13C9780F595A87E04C4000129171F2PBm2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21.01.2010 N 22
(ред. от 06.03.2023)
"Об утверждении Порядка использования бюджетных ассигнований резервного фонда Правительства Нижегородской области"</dc:title>
  <dcterms:created xsi:type="dcterms:W3CDTF">2023-05-17T09:38:14Z</dcterms:created>
</cp:coreProperties>
</file>