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Нижегородской области от 14.05.2021 N 365</w:t>
              <w:br/>
              <w:t xml:space="preserve">(ред. от 16.06.2022)</w:t>
              <w:br/>
              <w:t xml:space="preserve">"Об утверждении Положения о системах оповещения населения Нижегородской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НИЖЕГОРОДСКОЙ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мая 2021 г. N 365</w:t>
      </w:r>
    </w:p>
    <w:p>
      <w:pPr>
        <w:pStyle w:val="2"/>
        <w:ind w:firstLine="540"/>
        <w:jc w:val="both"/>
      </w:pPr>
      <w:r>
        <w:rPr>
          <w:sz w:val="20"/>
        </w:rPr>
      </w:r>
    </w:p>
    <w:p>
      <w:pPr>
        <w:pStyle w:val="2"/>
        <w:jc w:val="center"/>
      </w:pPr>
      <w:r>
        <w:rPr>
          <w:sz w:val="20"/>
        </w:rPr>
        <w:t xml:space="preserve">ОБ УТВЕРЖДЕНИИ ПОЛОЖЕНИЯ О СИСТЕМАХ ОПОВЕЩЕНИЯ</w:t>
      </w:r>
    </w:p>
    <w:p>
      <w:pPr>
        <w:pStyle w:val="2"/>
        <w:jc w:val="center"/>
      </w:pPr>
      <w:r>
        <w:rPr>
          <w:sz w:val="20"/>
        </w:rPr>
        <w:t xml:space="preserve">НАСЕЛЕНИЯ НИЖЕГОРОДСКОЙ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Нижегородской области</w:t>
            </w:r>
          </w:p>
          <w:p>
            <w:pPr>
              <w:pStyle w:val="0"/>
              <w:jc w:val="center"/>
            </w:pPr>
            <w:r>
              <w:rPr>
                <w:sz w:val="20"/>
                <w:color w:val="392c69"/>
              </w:rPr>
              <w:t xml:space="preserve">от 19.05.2021 </w:t>
            </w:r>
            <w:hyperlink w:history="0" r:id="rId7" w:tooltip="Постановление Правительства Нижегородской области от 19.05.2021 N 398 &quot;О внесении изменения в постановление Правительства Нижегородской области от 14 мая 2021 г. N 365&quot; {КонсультантПлюс}">
              <w:r>
                <w:rPr>
                  <w:sz w:val="20"/>
                  <w:color w:val="0000ff"/>
                </w:rPr>
                <w:t xml:space="preserve">N 398</w:t>
              </w:r>
            </w:hyperlink>
            <w:r>
              <w:rPr>
                <w:sz w:val="20"/>
                <w:color w:val="392c69"/>
              </w:rPr>
              <w:t xml:space="preserve">, от 16.06.2022 </w:t>
            </w:r>
            <w:hyperlink w:history="0" r:id="rId8" w:tooltip="Постановление Правительства Нижегородской области от 16.06.2022 N 454 &quot;О внесении изменений в некоторые постановления Правительства Нижегородской области&quot; {КонсультантПлюс}">
              <w:r>
                <w:rPr>
                  <w:sz w:val="20"/>
                  <w:color w:val="0000ff"/>
                </w:rPr>
                <w:t xml:space="preserve">N 454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федеральными законами от 21 декабря 1994 г. </w:t>
      </w:r>
      <w:hyperlink w:history="0" r:id="rId9"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N 68-ФЗ</w:t>
        </w:r>
      </w:hyperlink>
      <w:r>
        <w:rPr>
          <w:sz w:val="20"/>
        </w:rPr>
        <w:t xml:space="preserve"> "О защите населения и территорий от чрезвычайных ситуаций природного и техногенного характера", от 9 января 1996 г. </w:t>
      </w:r>
      <w:hyperlink w:history="0" r:id="rId10" w:tooltip="Федеральный закон от 09.01.1996 N 3-ФЗ (ред. от 18.03.2023) &quot;О радиационной безопасности населения&quot; {КонсультантПлюс}">
        <w:r>
          <w:rPr>
            <w:sz w:val="20"/>
            <w:color w:val="0000ff"/>
          </w:rPr>
          <w:t xml:space="preserve">N 3-ФЗ</w:t>
        </w:r>
      </w:hyperlink>
      <w:r>
        <w:rPr>
          <w:sz w:val="20"/>
        </w:rPr>
        <w:t xml:space="preserve"> "О радиационной безопасности населения", от 26 февраля 1997 г. </w:t>
      </w:r>
      <w:hyperlink w:history="0" r:id="rId11" w:tooltip="Федеральный закон от 26.02.1997 N 31-ФЗ (ред. от 04.11.2022) &quot;О мобилизационной подготовке и мобилизации в Российской Федерации&quot; (с изм. и доп., вступ. в силу с 15.11.2022) {КонсультантПлюс}">
        <w:r>
          <w:rPr>
            <w:sz w:val="20"/>
            <w:color w:val="0000ff"/>
          </w:rPr>
          <w:t xml:space="preserve">N 31-ФЗ</w:t>
        </w:r>
      </w:hyperlink>
      <w:r>
        <w:rPr>
          <w:sz w:val="20"/>
        </w:rPr>
        <w:t xml:space="preserve"> "О мобилизационной подготовке и мобилизации в Российской Федерации", от 21 июля 1997 г. </w:t>
      </w:r>
      <w:hyperlink w:history="0" r:id="rId12"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N 116-ФЗ</w:t>
        </w:r>
      </w:hyperlink>
      <w:r>
        <w:rPr>
          <w:sz w:val="20"/>
        </w:rPr>
        <w:t xml:space="preserve"> "О промышленной безопасности опасных производственных объектов", от 21 июля 1997 г. </w:t>
      </w:r>
      <w:hyperlink w:history="0" r:id="rId13" w:tooltip="Федеральный закон от 21.07.1997 N 117-ФЗ (ред. от 29.12.2022) &quot;О безопасности гидротехнических сооружений&quot; {КонсультантПлюс}">
        <w:r>
          <w:rPr>
            <w:sz w:val="20"/>
            <w:color w:val="0000ff"/>
          </w:rPr>
          <w:t xml:space="preserve">N 117-ФЗ</w:t>
        </w:r>
      </w:hyperlink>
      <w:r>
        <w:rPr>
          <w:sz w:val="20"/>
        </w:rPr>
        <w:t xml:space="preserve"> "О безопасности гидротехнических сооружений", от 12 февраля 1998 г. </w:t>
      </w:r>
      <w:hyperlink w:history="0" r:id="rId14" w:tooltip="Федеральный закон от 12.02.1998 N 28-ФЗ (ред. от 04.11.2022) &quot;О гражданской обороне&quot; {КонсультантПлюс}">
        <w:r>
          <w:rPr>
            <w:sz w:val="20"/>
            <w:color w:val="0000ff"/>
          </w:rPr>
          <w:t xml:space="preserve">N 28-ФЗ</w:t>
        </w:r>
      </w:hyperlink>
      <w:r>
        <w:rPr>
          <w:sz w:val="20"/>
        </w:rPr>
        <w:t xml:space="preserve"> "О гражданской обороне", от 6 октября 1999 г. </w:t>
      </w:r>
      <w:hyperlink w:history="0" r:id="rId1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N 184-ФЗ</w:t>
        </w:r>
      </w:hyperlink>
      <w:r>
        <w:rPr>
          <w:sz w:val="20"/>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7 июля 2003 г. </w:t>
      </w:r>
      <w:hyperlink w:history="0" r:id="rId16" w:tooltip="Федеральный закон от 07.07.2003 N 126-ФЗ (ред. от 18.03.2023) &quot;О связи&quot; {КонсультантПлюс}">
        <w:r>
          <w:rPr>
            <w:sz w:val="20"/>
            <w:color w:val="0000ff"/>
          </w:rPr>
          <w:t xml:space="preserve">N 126-ФЗ</w:t>
        </w:r>
      </w:hyperlink>
      <w:r>
        <w:rPr>
          <w:sz w:val="20"/>
        </w:rPr>
        <w:t xml:space="preserve"> "О связи", от 6 октября 2003 г. </w:t>
      </w:r>
      <w:hyperlink w:history="0" r:id="rId17"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w:t>
      </w:r>
      <w:hyperlink w:history="0" r:id="rId18" w:tooltip="Закон РФ от 27.12.1991 N 2124-1 (ред. от 29.12.2022) &quot;О средствах массовой информации&quot; {КонсультантПлюс}">
        <w:r>
          <w:rPr>
            <w:sz w:val="20"/>
            <w:color w:val="0000ff"/>
          </w:rPr>
          <w:t xml:space="preserve">Законом</w:t>
        </w:r>
      </w:hyperlink>
      <w:r>
        <w:rPr>
          <w:sz w:val="20"/>
        </w:rPr>
        <w:t xml:space="preserve"> Российской Федерации от 27 декабря 1991 г. N 2124-1 "О средствах массовой информации", указами Президента Российской Федерации от 11 июля 2004 г. </w:t>
      </w:r>
      <w:hyperlink w:history="0" r:id="rId19" w:tooltip="Указ Президента РФ от 11.07.2004 N 868 (ред. от 19.12.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N 868</w:t>
        </w:r>
      </w:hyperlink>
      <w:r>
        <w:rPr>
          <w:sz w:val="20"/>
        </w:rPr>
        <w:t xml:space="preserve"> "Вопросы Министерства Российской Федерации по делам гражданской обороны, чрезвычайным ситуациям и ликвидации последствий стихийных бедствий", от 13 ноября 2012 г. </w:t>
      </w:r>
      <w:hyperlink w:history="0" r:id="rId20" w:tooltip="Указ Президента РФ от 13.11.2012 N 1522 &quot;О создании комплексной системы экстренного оповещения населения об угрозе возникновения или о возникновении чрезвычайных ситуаций&quot; {КонсультантПлюс}">
        <w:r>
          <w:rPr>
            <w:sz w:val="20"/>
            <w:color w:val="0000ff"/>
          </w:rPr>
          <w:t xml:space="preserve">N 1522</w:t>
        </w:r>
      </w:hyperlink>
      <w:r>
        <w:rPr>
          <w:sz w:val="20"/>
        </w:rPr>
        <w:t xml:space="preserve">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 декабря 2003 г. </w:t>
      </w:r>
      <w:hyperlink w:history="0" r:id="rId21"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N 794</w:t>
        </w:r>
      </w:hyperlink>
      <w:r>
        <w:rPr>
          <w:sz w:val="20"/>
        </w:rPr>
        <w:t xml:space="preserve"> "О единой государственной системе предупреждения и ликвидации чрезвычайных ситуаций", от 26 ноября 2007 г. </w:t>
      </w:r>
      <w:hyperlink w:history="0" r:id="rId22" w:tooltip="Постановление Правительства РФ от 26.11.2007 N 804 (ред. от 30.09.2019) &quot;Об утверждении Положения о гражданской обороне в Российской Федерации&quot; {КонсультантПлюс}">
        <w:r>
          <w:rPr>
            <w:sz w:val="20"/>
            <w:color w:val="0000ff"/>
          </w:rPr>
          <w:t xml:space="preserve">N 804</w:t>
        </w:r>
      </w:hyperlink>
      <w:r>
        <w:rPr>
          <w:sz w:val="20"/>
        </w:rPr>
        <w:t xml:space="preserve"> "Об утверждении Положения о гражданской обороне в Российской Федерации", от 9 декабря 2014 г. </w:t>
      </w:r>
      <w:hyperlink w:history="0" r:id="rId23" w:tooltip="Постановление Правительства РФ от 09.12.2014 N 1342 (ред. от 18.01.2021) &quot;О порядке оказания услуг телефонной связи&quot; (вместе с &quot;Правилами оказания услуг телефонной связи&quot;) {КонсультантПлюс}">
        <w:r>
          <w:rPr>
            <w:sz w:val="20"/>
            <w:color w:val="0000ff"/>
          </w:rPr>
          <w:t xml:space="preserve">N 1342</w:t>
        </w:r>
      </w:hyperlink>
      <w:r>
        <w:rPr>
          <w:sz w:val="20"/>
        </w:rPr>
        <w:t xml:space="preserve"> "О порядке оказания услуг телефонной связи", от 26 сентября 2016 г. </w:t>
      </w:r>
      <w:hyperlink w:history="0" r:id="rId24" w:tooltip="Постановление Правительства РФ от 26.09.2016 N 969 (ред. от 17.04.2021) &quo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quot; {КонсультантПлюс}">
        <w:r>
          <w:rPr>
            <w:sz w:val="20"/>
            <w:color w:val="0000ff"/>
          </w:rPr>
          <w:t xml:space="preserve">N 969</w:t>
        </w:r>
      </w:hyperlink>
      <w:r>
        <w:rPr>
          <w:sz w:val="20"/>
        </w:rPr>
        <w:t xml:space="preserve">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от 2 апреля 2020 г. </w:t>
      </w:r>
      <w:hyperlink w:history="0" r:id="rId25"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N 417</w:t>
        </w:r>
      </w:hyperlink>
      <w:r>
        <w:rPr>
          <w:sz w:val="20"/>
        </w:rP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от 28 декабря 2020 г. </w:t>
      </w:r>
      <w:hyperlink w:history="0" r:id="rId26" w:tooltip="Постановление Правительства РФ от 28.12.2020 N 2322 &quot;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quot; (вместе с &quot;Правилами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 {КонсультантПлюс}">
        <w:r>
          <w:rPr>
            <w:sz w:val="20"/>
            <w:color w:val="0000ff"/>
          </w:rPr>
          <w:t xml:space="preserve">N 2322</w:t>
        </w:r>
      </w:hyperlink>
      <w:r>
        <w:rPr>
          <w:sz w:val="20"/>
        </w:rPr>
        <w:t xml:space="preserve">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w:t>
      </w:r>
      <w:hyperlink w:history="0" r:id="rId27" w:tooltip="Распоряжение Правительства РФ от 14.10.2004 N 1327-р &lt;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устанавливаемых в местах массового пребывания людей&gt; {КонсультантПлюс}">
        <w:r>
          <w:rPr>
            <w:sz w:val="20"/>
            <w:color w:val="0000ff"/>
          </w:rPr>
          <w:t xml:space="preserve">распоряжением</w:t>
        </w:r>
      </w:hyperlink>
      <w:r>
        <w:rPr>
          <w:sz w:val="20"/>
        </w:rPr>
        <w:t xml:space="preserve"> Правительства Российской Федерации от 14 октября 2004 г. N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устанавливаемых в местах массового пребывания людей", приказами МЧС России и Минкомсвязи России от 31 июля 2020 г. </w:t>
      </w:r>
      <w:hyperlink w:history="0" r:id="rId28"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Pr>
            <w:sz w:val="20"/>
            <w:color w:val="0000ff"/>
          </w:rPr>
          <w:t xml:space="preserve">N 578/365</w:t>
        </w:r>
      </w:hyperlink>
      <w:r>
        <w:rPr>
          <w:sz w:val="20"/>
        </w:rPr>
        <w:t xml:space="preserve"> "Об утверждении Положения о системах оповещения населения" и от 31 июля 2020 г. </w:t>
      </w:r>
      <w:hyperlink w:history="0" r:id="rId29" w:tooltip="Приказ МЧС России N 579, Минкомсвязи России N 366 от 31.07.2020 &quot;Об утверждении Положения по организации эксплуатационно-технического обслуживания систем оповещения населения&quot; (Зарегистрировано в Минюсте России 26.10.2020 N 60566) {КонсультантПлюс}">
        <w:r>
          <w:rPr>
            <w:sz w:val="20"/>
            <w:color w:val="0000ff"/>
          </w:rPr>
          <w:t xml:space="preserve">N 579/366</w:t>
        </w:r>
      </w:hyperlink>
      <w:r>
        <w:rPr>
          <w:sz w:val="20"/>
        </w:rPr>
        <w:t xml:space="preserve"> "Об утверждении Положения об организации эксплуатационно-технического обслуживания систем оповещения населения"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 Правительство Нижегородской области постановляет:</w:t>
      </w:r>
    </w:p>
    <w:p>
      <w:pPr>
        <w:pStyle w:val="0"/>
        <w:spacing w:before="200" w:line-rule="auto"/>
        <w:ind w:firstLine="540"/>
        <w:jc w:val="both"/>
      </w:pPr>
      <w:r>
        <w:rPr>
          <w:sz w:val="20"/>
        </w:rPr>
        <w:t xml:space="preserve">1. Утвердить прилагаемое </w:t>
      </w:r>
      <w:hyperlink w:history="0" w:anchor="P46" w:tooltip="ПОЛОЖЕНИЕ">
        <w:r>
          <w:rPr>
            <w:sz w:val="20"/>
            <w:color w:val="0000ff"/>
          </w:rPr>
          <w:t xml:space="preserve">Положение</w:t>
        </w:r>
      </w:hyperlink>
      <w:r>
        <w:rPr>
          <w:sz w:val="20"/>
        </w:rPr>
        <w:t xml:space="preserve"> о системах оповещения населения Нижегородской области.</w:t>
      </w:r>
    </w:p>
    <w:p>
      <w:pPr>
        <w:pStyle w:val="0"/>
        <w:spacing w:before="200" w:line-rule="auto"/>
        <w:ind w:firstLine="540"/>
        <w:jc w:val="both"/>
      </w:pPr>
      <w:r>
        <w:rPr>
          <w:sz w:val="20"/>
        </w:rPr>
        <w:t xml:space="preserve">2. Установить, что в соответствии с </w:t>
      </w:r>
      <w:hyperlink w:history="0" r:id="rId30" w:tooltip="&quot;Соглашение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Нижегородс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 {КонсультантПлюс}">
        <w:r>
          <w:rPr>
            <w:sz w:val="20"/>
            <w:color w:val="0000ff"/>
          </w:rPr>
          <w:t xml:space="preserve">Соглашением</w:t>
        </w:r>
      </w:hyperlink>
      <w:r>
        <w:rPr>
          <w:sz w:val="20"/>
        </w:rPr>
        <w:t xml:space="preserve">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Нижегородской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утвержденным </w:t>
      </w:r>
      <w:hyperlink w:history="0" r:id="rId31" w:tooltip="Распоряжение Правительства РФ от 30.10.2019 N 2569-р &lt;Об утверждении Соглашения между МЧС России и Правительством Нижегородской области о передаче МЧС России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 {КонсультантПлюс}">
        <w:r>
          <w:rPr>
            <w:sz w:val="20"/>
            <w:color w:val="0000ff"/>
          </w:rPr>
          <w:t xml:space="preserve">распоряжением</w:t>
        </w:r>
      </w:hyperlink>
      <w:r>
        <w:rPr>
          <w:sz w:val="20"/>
        </w:rPr>
        <w:t xml:space="preserve"> Правительства Российской Федерации от 30 октября 2019 г. N 2569-р, полномочиями по непосредственному направлению операторам связи заявок на передачу сигналов оповещения об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наделяются должностные лица Центра управления в кризисных ситуациях ГУ МЧС России по Нижегородской области, сведения о которых указываются в соответствующих соглашениях с операторами связи о взаимодействии по обеспечению передачи сигналов оповещения.</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32" w:tooltip="Постановление Правительства Нижегородской области от 27.06.2013 N 421 (ред. от 16.09.2020) &quot;О порядке оповещения и информирования населения Нижегородской области об опасностях, возникающих при военных конфликтах или вследствие этих конфликтов, угрозе возникновения или возникновении чрезвычайных ситуаций на территории Нижегород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27 июня 2013 г. N 421 "О порядке оповещения и информирования населения Нижегородской области об опасностях, возникающих при военных конфликтах или вследствие этих конфликтов, угрозе возникновения или возникновении чрезвычайных ситуаций на территории Нижегородской области";</w:t>
      </w:r>
    </w:p>
    <w:p>
      <w:pPr>
        <w:pStyle w:val="0"/>
        <w:spacing w:before="200" w:line-rule="auto"/>
        <w:ind w:firstLine="540"/>
        <w:jc w:val="both"/>
      </w:pPr>
      <w:hyperlink w:history="0" r:id="rId33" w:tooltip="Постановление Правительства Нижегородской области от 08.05.2013 N 287 (ред. от 16.07.2020) &quot;О порядке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8 мая 2013 г. N 287 "О порядке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w:t>
      </w:r>
    </w:p>
    <w:p>
      <w:pPr>
        <w:pStyle w:val="0"/>
        <w:spacing w:before="200" w:line-rule="auto"/>
        <w:ind w:firstLine="540"/>
        <w:jc w:val="both"/>
      </w:pPr>
      <w:hyperlink w:history="0" r:id="rId34" w:tooltip="Постановление Правительства Нижегородской области от 02.10.2013 N 696 &quot;О внесении изменений в постановление Правительства Нижегородской области от 27 июня 2013 года N 421&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2 октября 2013 г. N 696 "О внесении изменений в постановление Правительства Нижегородской области от 27 июня 2013 года N 421";</w:t>
      </w:r>
    </w:p>
    <w:p>
      <w:pPr>
        <w:pStyle w:val="0"/>
        <w:spacing w:before="200" w:line-rule="auto"/>
        <w:ind w:firstLine="540"/>
        <w:jc w:val="both"/>
      </w:pPr>
      <w:hyperlink w:history="0" r:id="rId35" w:tooltip="Постановление Правительства Нижегородской области от 17.06.2014 N 396 &quot;О внесении изменений в постановление Правительства Нижегородской области от 27 июня 2013 года N 421&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17 июня 2014 г. N 396 "О внесении изменений в постановление Правительства Нижегородской области от 27 июня 2013 года N 421";</w:t>
      </w:r>
    </w:p>
    <w:p>
      <w:pPr>
        <w:pStyle w:val="0"/>
        <w:jc w:val="both"/>
      </w:pPr>
      <w:r>
        <w:rPr>
          <w:sz w:val="20"/>
        </w:rPr>
        <w:t xml:space="preserve">(в ред. </w:t>
      </w:r>
      <w:hyperlink w:history="0" r:id="rId36" w:tooltip="Постановление Правительства Нижегородской области от 19.05.2021 N 398 &quot;О внесении изменения в постановление Правительства Нижегородской области от 14 мая 2021 г. N 365&quot; {КонсультантПлюс}">
        <w:r>
          <w:rPr>
            <w:sz w:val="20"/>
            <w:color w:val="0000ff"/>
          </w:rPr>
          <w:t xml:space="preserve">постановления</w:t>
        </w:r>
      </w:hyperlink>
      <w:r>
        <w:rPr>
          <w:sz w:val="20"/>
        </w:rPr>
        <w:t xml:space="preserve"> Правительства Нижегородской области от 19.05.2021 N 398)</w:t>
      </w:r>
    </w:p>
    <w:p>
      <w:pPr>
        <w:pStyle w:val="0"/>
        <w:spacing w:before="200" w:line-rule="auto"/>
        <w:ind w:firstLine="540"/>
        <w:jc w:val="both"/>
      </w:pPr>
      <w:hyperlink w:history="0" r:id="rId37" w:tooltip="Постановление Правительства Нижегородской области от 23.12.2014 N 925 (ред. от 23.10.2020)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26</w:t>
        </w:r>
      </w:hyperlink>
      <w:r>
        <w:rPr>
          <w:sz w:val="20"/>
        </w:rPr>
        <w:t xml:space="preserve"> постановления Правительства Нижегородской области от 23 декабря 2014 г. N 925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38" w:tooltip="Постановление Правительства Нижегородской области от 02.10.2015 N 634 (ред. от 15.01.2019)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4</w:t>
        </w:r>
      </w:hyperlink>
      <w:r>
        <w:rPr>
          <w:sz w:val="20"/>
        </w:rPr>
        <w:t xml:space="preserve"> постановления Правительства Нижегородской области от 2 октября 2015 г. N 634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39" w:tooltip="Постановление Правительства Нижегородской области от 25.04.2016 N 237 (ред. от 23.10.2020)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пункты 20</w:t>
        </w:r>
      </w:hyperlink>
      <w:r>
        <w:rPr>
          <w:sz w:val="20"/>
        </w:rPr>
        <w:t xml:space="preserve"> и </w:t>
      </w:r>
      <w:hyperlink w:history="0" r:id="rId40" w:tooltip="Постановление Правительства Нижегородской области от 25.04.2016 N 237 (ред. от 23.10.2020)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23</w:t>
        </w:r>
      </w:hyperlink>
      <w:r>
        <w:rPr>
          <w:sz w:val="20"/>
        </w:rPr>
        <w:t xml:space="preserve"> постановления Правительства Нижегородской области от 25 апреля 2016 г. N 237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41" w:tooltip="Постановление Правительства Нижегородской области от 09.06.2018 N 424 (ред. от 23.10.2020)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 15</w:t>
        </w:r>
      </w:hyperlink>
      <w:r>
        <w:rPr>
          <w:sz w:val="20"/>
        </w:rPr>
        <w:t xml:space="preserve"> постановления Правительства Нижегородской области от 9 июня 2018 г. N 424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42" w:tooltip="Постановление Правительства Нижегородской области от 01.03.2019 N 113 (ред. от 28.04.2021)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пункты 13</w:t>
        </w:r>
      </w:hyperlink>
      <w:r>
        <w:rPr>
          <w:sz w:val="20"/>
        </w:rPr>
        <w:t xml:space="preserve"> и </w:t>
      </w:r>
      <w:hyperlink w:history="0" r:id="rId43" w:tooltip="Постановление Правительства Нижегородской области от 01.03.2019 N 113 (ред. от 28.04.2021)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18</w:t>
        </w:r>
      </w:hyperlink>
      <w:r>
        <w:rPr>
          <w:sz w:val="20"/>
        </w:rPr>
        <w:t xml:space="preserve"> постановления Правительства Нижегородской области от 1 марта 2019 г. N 113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44" w:tooltip="Постановление Правительства Нижегородской области от 17.06.2019 N 366 &quot;О внесении изменений в постановление Правительства Нижегородской области от 8 мая 2013 г. N 287&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17 июня 2019 г. N 366 "О внесении изменений в постановление Правительства Нижегородской области от 8 мая 2013 г. N 287";</w:t>
      </w:r>
    </w:p>
    <w:p>
      <w:pPr>
        <w:pStyle w:val="0"/>
        <w:spacing w:before="200" w:line-rule="auto"/>
        <w:ind w:firstLine="540"/>
        <w:jc w:val="both"/>
      </w:pPr>
      <w:hyperlink w:history="0" r:id="rId45" w:tooltip="Постановление Правительства Нижегородской области от 16.04.2020 N 311 (ред. от 28.04.2021)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пункты 13</w:t>
        </w:r>
      </w:hyperlink>
      <w:r>
        <w:rPr>
          <w:sz w:val="20"/>
        </w:rPr>
        <w:t xml:space="preserve"> и </w:t>
      </w:r>
      <w:hyperlink w:history="0" r:id="rId46" w:tooltip="Постановление Правительства Нижегородской области от 16.04.2020 N 311 (ред. от 28.04.2021) &quot;О внесении изменений в некоторые постановления Правительства Нижегородской области&quot; ------------ Недействующая редакция {КонсультантПлюс}">
        <w:r>
          <w:rPr>
            <w:sz w:val="20"/>
            <w:color w:val="0000ff"/>
          </w:rPr>
          <w:t xml:space="preserve">18</w:t>
        </w:r>
      </w:hyperlink>
      <w:r>
        <w:rPr>
          <w:sz w:val="20"/>
        </w:rPr>
        <w:t xml:space="preserve"> постановления Правительства Нижегородской области от 16 апреля 2020 г. N 311 "О внесении изменений в некоторые постановления Правительства Нижегородской области";</w:t>
      </w:r>
    </w:p>
    <w:p>
      <w:pPr>
        <w:pStyle w:val="0"/>
        <w:spacing w:before="200" w:line-rule="auto"/>
        <w:ind w:firstLine="540"/>
        <w:jc w:val="both"/>
      </w:pPr>
      <w:hyperlink w:history="0" r:id="rId47" w:tooltip="Постановление Правительства Нижегородской области от 16.07.2020 N 585 &quot;О внесении изменения в постановление Правительства Нижегородской области от 8 мая 2013 г. N 287&quot; ------------ Утратил силу или отменен {КонсультантПлюс}">
        <w:r>
          <w:rPr>
            <w:sz w:val="20"/>
            <w:color w:val="0000ff"/>
          </w:rPr>
          <w:t xml:space="preserve">постановление</w:t>
        </w:r>
      </w:hyperlink>
      <w:r>
        <w:rPr>
          <w:sz w:val="20"/>
        </w:rPr>
        <w:t xml:space="preserve"> Правительства Нижегородской области от 16 июля 2020 г. N 585 "О внесении изменения в постановление Правительства Нижегородской области от 8 мая 2013 г. N 287";</w:t>
      </w:r>
    </w:p>
    <w:p>
      <w:pPr>
        <w:pStyle w:val="0"/>
        <w:spacing w:before="200" w:line-rule="auto"/>
        <w:ind w:firstLine="540"/>
        <w:jc w:val="both"/>
      </w:pPr>
      <w:hyperlink w:history="0" r:id="rId48" w:tooltip="Постановление Правительства Нижегородской области от 16.09.2020 N 763 &quot;О внесении изменений в некоторые постановления Правительства Нижегородской области и признании утратившими силу некоторых постановлений Правительства Нижегородской области&quot; ------------ Недействующая редакция {КонсультантПлюс}">
        <w:r>
          <w:rPr>
            <w:sz w:val="20"/>
            <w:color w:val="0000ff"/>
          </w:rPr>
          <w:t xml:space="preserve">пункт 3</w:t>
        </w:r>
      </w:hyperlink>
      <w:r>
        <w:rPr>
          <w:sz w:val="20"/>
        </w:rPr>
        <w:t xml:space="preserve"> постановления Правительства Нижегородской области от 16 сентября 2020 г. N 763 "О внесении изменений в некоторые постановления Правительства Нижегородской области и признании утратившими силу некоторых постановлений Правительства Нижегородской области".</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Нижегородской области Банникова П.В.</w:t>
      </w:r>
    </w:p>
    <w:p>
      <w:pPr>
        <w:pStyle w:val="0"/>
        <w:jc w:val="both"/>
      </w:pPr>
      <w:r>
        <w:rPr>
          <w:sz w:val="20"/>
        </w:rPr>
        <w:t xml:space="preserve">(п. 4 в ред. </w:t>
      </w:r>
      <w:hyperlink w:history="0" r:id="rId49" w:tooltip="Постановление Правительства Нижегородской области от 16.06.2022 N 454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16.06.2022 N 454)</w:t>
      </w:r>
    </w:p>
    <w:p>
      <w:pPr>
        <w:pStyle w:val="0"/>
        <w:spacing w:before="200" w:line-rule="auto"/>
        <w:ind w:firstLine="540"/>
        <w:jc w:val="both"/>
      </w:pPr>
      <w:r>
        <w:rPr>
          <w:sz w:val="20"/>
        </w:rPr>
        <w:t xml:space="preserve">5. Настоящее постановление вступает в силу со дня подписания и подлежит официальному опубликованию.</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Г.С.НИКИТИН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Нижегородской области</w:t>
      </w:r>
    </w:p>
    <w:p>
      <w:pPr>
        <w:pStyle w:val="0"/>
        <w:jc w:val="right"/>
      </w:pPr>
      <w:r>
        <w:rPr>
          <w:sz w:val="20"/>
        </w:rPr>
        <w:t xml:space="preserve">от 14 мая 2021 г. N 365</w:t>
      </w:r>
    </w:p>
    <w:p>
      <w:pPr>
        <w:pStyle w:val="0"/>
        <w:ind w:firstLine="540"/>
        <w:jc w:val="both"/>
      </w:pPr>
      <w:r>
        <w:rPr>
          <w:sz w:val="20"/>
        </w:rPr>
      </w:r>
    </w:p>
    <w:bookmarkStart w:id="46" w:name="P46"/>
    <w:bookmarkEnd w:id="46"/>
    <w:p>
      <w:pPr>
        <w:pStyle w:val="2"/>
        <w:jc w:val="center"/>
      </w:pPr>
      <w:r>
        <w:rPr>
          <w:sz w:val="20"/>
        </w:rPr>
        <w:t xml:space="preserve">ПОЛОЖЕНИЕ</w:t>
      </w:r>
    </w:p>
    <w:p>
      <w:pPr>
        <w:pStyle w:val="2"/>
        <w:jc w:val="center"/>
      </w:pPr>
      <w:r>
        <w:rPr>
          <w:sz w:val="20"/>
        </w:rPr>
        <w:t xml:space="preserve">О СИСТЕМАХ ОПОВЕЩЕНИЯ НАСЕЛЕНИЯ НИЖЕГОРОДСКОЙ ОБЛАСТИ</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Положение определяет назначение, задачи, состав системы оповещения населения Нижегородской области, порядок ее задействования и поддержания в состоянии постоянной готовности.</w:t>
      </w:r>
    </w:p>
    <w:p>
      <w:pPr>
        <w:pStyle w:val="0"/>
        <w:spacing w:before="200" w:line-rule="auto"/>
        <w:ind w:firstLine="540"/>
        <w:jc w:val="both"/>
      </w:pPr>
      <w:r>
        <w:rPr>
          <w:sz w:val="20"/>
        </w:rPr>
        <w:t xml:space="preserve">2. Для целей настоящего Положения используются следующие термины и определения:</w:t>
      </w:r>
    </w:p>
    <w:p>
      <w:pPr>
        <w:pStyle w:val="0"/>
        <w:spacing w:before="200" w:line-rule="auto"/>
        <w:ind w:firstLine="540"/>
        <w:jc w:val="both"/>
      </w:pPr>
      <w:r>
        <w:rPr>
          <w:sz w:val="20"/>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pPr>
        <w:pStyle w:val="0"/>
        <w:spacing w:before="200" w:line-rule="auto"/>
        <w:ind w:firstLine="540"/>
        <w:jc w:val="both"/>
      </w:pPr>
      <w:r>
        <w:rPr>
          <w:sz w:val="20"/>
        </w:rPr>
        <w:t xml:space="preserve">сигнал оповещения является командой для проведения мероприятий по гражданской обороне (далее - ГО) и защите населения от чрезвычайных ситуаций природного и техногенного характера органами управления и силами ГО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pPr>
        <w:pStyle w:val="0"/>
        <w:spacing w:before="200" w:line-rule="auto"/>
        <w:ind w:firstLine="540"/>
        <w:jc w:val="both"/>
      </w:pPr>
      <w:r>
        <w:rPr>
          <w:sz w:val="20"/>
        </w:rPr>
        <w:t xml:space="preserve">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pPr>
        <w:pStyle w:val="0"/>
        <w:spacing w:before="200" w:line-rule="auto"/>
        <w:ind w:firstLine="540"/>
        <w:jc w:val="both"/>
      </w:pPr>
      <w:r>
        <w:rPr>
          <w:sz w:val="20"/>
        </w:rPr>
        <w:t xml:space="preserve">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pPr>
        <w:pStyle w:val="0"/>
        <w:spacing w:before="200" w:line-rule="auto"/>
        <w:ind w:firstLine="540"/>
        <w:jc w:val="both"/>
      </w:pPr>
      <w:r>
        <w:rPr>
          <w:sz w:val="20"/>
        </w:rPr>
        <w:t xml:space="preserve">места массового пребывания людей - это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большое количество человек;</w:t>
      </w:r>
    </w:p>
    <w:p>
      <w:pPr>
        <w:pStyle w:val="0"/>
        <w:spacing w:before="200" w:line-rule="auto"/>
        <w:ind w:firstLine="540"/>
        <w:jc w:val="both"/>
      </w:pPr>
      <w:r>
        <w:rPr>
          <w:sz w:val="20"/>
        </w:rPr>
        <w:t xml:space="preserve">региональная автоматизированная система централизованного оповещения Нижегородской области - это техническая система управления ГО и территориальной подсистемы Нижегородской области единой государственной системы предупреждения и ликвидации чрезвычайных ситуаций (далее соответственно - ТП РСЧС, РСЧС), обеспечивающая доведение до населения, органов управления и сил ГО и РСЧС сигналов оповещения и (или) экстренной информации;</w:t>
      </w:r>
    </w:p>
    <w:p>
      <w:pPr>
        <w:pStyle w:val="0"/>
        <w:spacing w:before="200" w:line-rule="auto"/>
        <w:ind w:firstLine="540"/>
        <w:jc w:val="both"/>
      </w:pPr>
      <w:r>
        <w:rPr>
          <w:sz w:val="20"/>
        </w:rPr>
        <w:t xml:space="preserve">муниципальная автоматизированная система централизованного оповещения - это техническая система управления ГО и муниципального звена ТП РСЧС, обеспечивающая доведение до населения, органов управления и сил ГО и ТП РСЧС сигналов оповещения и (или) экстренной информации;</w:t>
      </w:r>
    </w:p>
    <w:bookmarkStart w:id="60" w:name="P60"/>
    <w:bookmarkEnd w:id="60"/>
    <w:p>
      <w:pPr>
        <w:pStyle w:val="0"/>
        <w:spacing w:before="200" w:line-rule="auto"/>
        <w:ind w:firstLine="540"/>
        <w:jc w:val="both"/>
      </w:pPr>
      <w:r>
        <w:rPr>
          <w:sz w:val="20"/>
        </w:rPr>
        <w:t xml:space="preserve">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РСЧС и до населения в автоматическом и (или) автоматизированном режимах;</w:t>
      </w:r>
    </w:p>
    <w:p>
      <w:pPr>
        <w:pStyle w:val="0"/>
        <w:spacing w:before="200" w:line-rule="auto"/>
        <w:ind w:firstLine="540"/>
        <w:jc w:val="both"/>
      </w:pPr>
      <w:r>
        <w:rPr>
          <w:sz w:val="20"/>
        </w:rPr>
        <w:t xml:space="preserve">специализированные технические средства оповещения и информирования населения в местах массового пребывания людей общероссийской комплексной системы информирования и оповещения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pPr>
        <w:pStyle w:val="0"/>
        <w:spacing w:before="200" w:line-rule="auto"/>
        <w:ind w:firstLine="540"/>
        <w:jc w:val="both"/>
      </w:pPr>
      <w:r>
        <w:rPr>
          <w:sz w:val="20"/>
        </w:rPr>
        <w:t xml:space="preserve">3. Система оповещения населения включается в систему управления ГО и РСЧС, обеспечивающая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pPr>
        <w:pStyle w:val="0"/>
        <w:spacing w:before="200" w:line-rule="auto"/>
        <w:ind w:firstLine="540"/>
        <w:jc w:val="both"/>
      </w:pPr>
      <w:r>
        <w:rPr>
          <w:sz w:val="20"/>
        </w:rPr>
        <w:t xml:space="preserve">4. На территории Нижегородской области системы оповещения создаются:</w:t>
      </w:r>
    </w:p>
    <w:p>
      <w:pPr>
        <w:pStyle w:val="0"/>
        <w:spacing w:before="200" w:line-rule="auto"/>
        <w:ind w:firstLine="540"/>
        <w:jc w:val="both"/>
      </w:pPr>
      <w:r>
        <w:rPr>
          <w:sz w:val="20"/>
        </w:rPr>
        <w:t xml:space="preserve">на региональном уровне - региональная автоматизированная система централизованного оповещения (далее - региональная система оповещения);</w:t>
      </w:r>
    </w:p>
    <w:p>
      <w:pPr>
        <w:pStyle w:val="0"/>
        <w:spacing w:before="200" w:line-rule="auto"/>
        <w:ind w:firstLine="540"/>
        <w:jc w:val="both"/>
      </w:pPr>
      <w:r>
        <w:rPr>
          <w:sz w:val="20"/>
        </w:rPr>
        <w:t xml:space="preserve">на муниципальном уровне - муниципальная автоматизированная система централизованного оповещения (далее - муниципальная система оповещения);</w:t>
      </w:r>
    </w:p>
    <w:p>
      <w:pPr>
        <w:pStyle w:val="0"/>
        <w:spacing w:before="200" w:line-rule="auto"/>
        <w:ind w:firstLine="540"/>
        <w:jc w:val="both"/>
      </w:pPr>
      <w:r>
        <w:rPr>
          <w:sz w:val="20"/>
        </w:rPr>
        <w:t xml:space="preserve">на объектовом уровне - локальная система оповещения.</w:t>
      </w:r>
    </w:p>
    <w:p>
      <w:pPr>
        <w:pStyle w:val="0"/>
        <w:spacing w:before="200" w:line-rule="auto"/>
        <w:ind w:firstLine="540"/>
        <w:jc w:val="both"/>
      </w:pPr>
      <w:r>
        <w:rPr>
          <w:sz w:val="20"/>
        </w:rPr>
        <w:t xml:space="preserve">В зонах экстренного оповещения населения создаются КСЭОН.</w:t>
      </w:r>
    </w:p>
    <w:p>
      <w:pPr>
        <w:pStyle w:val="0"/>
        <w:spacing w:before="200" w:line-rule="auto"/>
        <w:ind w:firstLine="540"/>
        <w:jc w:val="both"/>
      </w:pPr>
      <w:r>
        <w:rPr>
          <w:sz w:val="20"/>
        </w:rPr>
        <w:t xml:space="preserve">В местах массового пребывания людей используются специализированные технические средства общероссийской комплексной системы информирования и оповещения населения в местах массового пребывания людей.</w:t>
      </w:r>
    </w:p>
    <w:p>
      <w:pPr>
        <w:pStyle w:val="0"/>
        <w:spacing w:before="200" w:line-rule="auto"/>
        <w:ind w:firstLine="540"/>
        <w:jc w:val="both"/>
      </w:pPr>
      <w:r>
        <w:rPr>
          <w:sz w:val="20"/>
        </w:rPr>
        <w:t xml:space="preserve">5. Региональная система оповещения включает в себя:</w:t>
      </w:r>
    </w:p>
    <w:p>
      <w:pPr>
        <w:pStyle w:val="0"/>
        <w:spacing w:before="200" w:line-rule="auto"/>
        <w:ind w:firstLine="540"/>
        <w:jc w:val="both"/>
      </w:pPr>
      <w:r>
        <w:rPr>
          <w:sz w:val="20"/>
        </w:rPr>
        <w:t xml:space="preserve">- специальные программно-технические средства оповещения государственного казенного учреждения Нижегородской области "Управление по делам гражданской обороны, чрезвычайным ситуациям и пожарной безопасности Нижегородской области";</w:t>
      </w:r>
    </w:p>
    <w:p>
      <w:pPr>
        <w:pStyle w:val="0"/>
        <w:spacing w:before="200" w:line-rule="auto"/>
        <w:ind w:firstLine="540"/>
        <w:jc w:val="both"/>
      </w:pPr>
      <w:r>
        <w:rPr>
          <w:sz w:val="20"/>
        </w:rPr>
        <w:t xml:space="preserve">- средства КСЭОН межмуниципального и регионального уровней;</w:t>
      </w:r>
    </w:p>
    <w:p>
      <w:pPr>
        <w:pStyle w:val="0"/>
        <w:spacing w:before="200" w:line-rule="auto"/>
        <w:ind w:firstLine="540"/>
        <w:jc w:val="both"/>
      </w:pPr>
      <w:r>
        <w:rPr>
          <w:sz w:val="20"/>
        </w:rPr>
        <w:t xml:space="preserve">- специальные программно-технических средства оповещения муниципальных систем оповещения, громкоговорящие средства на подвижных объектах, мобильные и носимые средства оповещения органов местного самоуправления муниципальных образований Нижегородской области, средства КСЭОН в зонах экстренного оповещения муниципального уровня, общероссийской комплексной системы информирования и оповещения населения в местах массового пребывания людей;</w:t>
      </w:r>
    </w:p>
    <w:p>
      <w:pPr>
        <w:pStyle w:val="0"/>
        <w:spacing w:before="200" w:line-rule="auto"/>
        <w:ind w:firstLine="540"/>
        <w:jc w:val="both"/>
      </w:pPr>
      <w:r>
        <w:rPr>
          <w:sz w:val="20"/>
        </w:rPr>
        <w:t xml:space="preserve">- каналы, линии связи и сети передачи данных единой сети электросвязи Российской Федерации, обеспечивающие функционирование системы оповещения населения.</w:t>
      </w:r>
    </w:p>
    <w:p>
      <w:pPr>
        <w:pStyle w:val="0"/>
        <w:spacing w:before="200" w:line-rule="auto"/>
        <w:ind w:firstLine="540"/>
        <w:jc w:val="both"/>
      </w:pPr>
      <w:r>
        <w:rPr>
          <w:sz w:val="20"/>
        </w:rPr>
        <w:t xml:space="preserve">Определение основных принципов построения региональной системы оповещения, состав сил и средств органов исполнительной власти Нижегородской области, органов местного самоуправления муниципальных образований Нижегородской области и организаций, привлекаемых для обеспечения выполнения системой возложенных на нее основных задач, порядок передачи сигналов оповещения и экстренной информации осуществляется при планировании мероприятий ГО и защиты населения (планами основных мероприятий Нижегородской области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На региональную систему оповещения оформляется паспорт региональной системы оповещения населения Нижегородской области.</w:t>
      </w:r>
    </w:p>
    <w:p>
      <w:pPr>
        <w:pStyle w:val="0"/>
        <w:spacing w:before="200" w:line-rule="auto"/>
        <w:ind w:firstLine="540"/>
        <w:jc w:val="both"/>
      </w:pPr>
      <w:r>
        <w:rPr>
          <w:sz w:val="20"/>
        </w:rPr>
        <w:t xml:space="preserve">Региональная система оповещения является верхним уровнем управления для всех систем оповещения населения, создаваемых органами исполнительной власти Нижегородской области, органами местного самоуправления муниципальных образований Нижегородской области и организациями в рамках своих полномочий на территориях муниципальных образований Нижегородской области.</w:t>
      </w:r>
    </w:p>
    <w:p>
      <w:pPr>
        <w:pStyle w:val="0"/>
        <w:spacing w:before="200" w:line-rule="auto"/>
        <w:ind w:firstLine="540"/>
        <w:jc w:val="both"/>
      </w:pPr>
      <w:r>
        <w:rPr>
          <w:sz w:val="20"/>
        </w:rPr>
        <w:t xml:space="preserve">6. Муниципальная система оповещения включает в себя:</w:t>
      </w:r>
    </w:p>
    <w:p>
      <w:pPr>
        <w:pStyle w:val="0"/>
        <w:spacing w:before="200" w:line-rule="auto"/>
        <w:ind w:firstLine="540"/>
        <w:jc w:val="both"/>
      </w:pPr>
      <w:r>
        <w:rPr>
          <w:sz w:val="20"/>
        </w:rPr>
        <w:t xml:space="preserve">- специальные программно-технические средства оповещения, громкоговорящие средства на подвижных объектах, мобильные и носимые средства оповещения органов местного самоуправления муниципальных образований Нижегородской области;</w:t>
      </w:r>
    </w:p>
    <w:p>
      <w:pPr>
        <w:pStyle w:val="0"/>
        <w:spacing w:before="200" w:line-rule="auto"/>
        <w:ind w:firstLine="540"/>
        <w:jc w:val="both"/>
      </w:pPr>
      <w:r>
        <w:rPr>
          <w:sz w:val="20"/>
        </w:rPr>
        <w:t xml:space="preserve">- специальные программно-технические средства оповещения КСЭОН органов исполнительной власти Нижегородской области на территории муниципального образования Нижегородской области;</w:t>
      </w:r>
    </w:p>
    <w:p>
      <w:pPr>
        <w:pStyle w:val="0"/>
        <w:spacing w:before="200" w:line-rule="auto"/>
        <w:ind w:firstLine="540"/>
        <w:jc w:val="both"/>
      </w:pPr>
      <w:r>
        <w:rPr>
          <w:sz w:val="20"/>
        </w:rPr>
        <w:t xml:space="preserve">- специализированные технические средства общероссийской комплексной системы информирования и оповещения населения в местах массового пребывания людей;</w:t>
      </w:r>
    </w:p>
    <w:p>
      <w:pPr>
        <w:pStyle w:val="0"/>
        <w:spacing w:before="200" w:line-rule="auto"/>
        <w:ind w:firstLine="540"/>
        <w:jc w:val="both"/>
      </w:pPr>
      <w:r>
        <w:rPr>
          <w:sz w:val="20"/>
        </w:rPr>
        <w:t xml:space="preserve">- специальные программно-технические средства оповещения локальных систем оповещения населения в районах размещения потенциально опасных объектов;</w:t>
      </w:r>
    </w:p>
    <w:p>
      <w:pPr>
        <w:pStyle w:val="0"/>
        <w:spacing w:before="200" w:line-rule="auto"/>
        <w:ind w:firstLine="540"/>
        <w:jc w:val="both"/>
      </w:pPr>
      <w:r>
        <w:rPr>
          <w:sz w:val="20"/>
        </w:rPr>
        <w:t xml:space="preserve">- каналы, линии связи и сети передачи данных единой сети электросвязи Российской Федерации, обеспечивающие функционирование системы.</w:t>
      </w:r>
    </w:p>
    <w:p>
      <w:pPr>
        <w:pStyle w:val="0"/>
        <w:spacing w:before="200" w:line-rule="auto"/>
        <w:ind w:firstLine="540"/>
        <w:jc w:val="both"/>
      </w:pPr>
      <w:r>
        <w:rPr>
          <w:sz w:val="20"/>
        </w:rPr>
        <w:t xml:space="preserve">Определение основных принципов построения муниципальной системы оповещения, состава сил и средств органов исполнительной власти Нижегородской области на территории муниципальных образований Нижегородской области и организаций, привлекаемых для обеспечения выполнения системой возложенных на нее задач, осуществляется при планировании мероприятий ГО и защиты населения (планами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На муниципальную систему оповещения оформляется паспорт муниципальной системы оповещения населения Нижегородской области.</w:t>
      </w:r>
    </w:p>
    <w:p>
      <w:pPr>
        <w:pStyle w:val="0"/>
        <w:spacing w:before="200" w:line-rule="auto"/>
        <w:ind w:firstLine="540"/>
        <w:jc w:val="both"/>
      </w:pPr>
      <w:r>
        <w:rPr>
          <w:sz w:val="20"/>
        </w:rPr>
        <w:t xml:space="preserve">Муниципальная система оповещения является верхним уровнем управления для всех систем оповещения населения, создаваемых на территории муниципального образования Нижегородской области органами исполнительной власти Нижегородской области и организациями в рамках своих полномочий.</w:t>
      </w:r>
    </w:p>
    <w:p>
      <w:pPr>
        <w:pStyle w:val="0"/>
        <w:spacing w:before="200" w:line-rule="auto"/>
        <w:ind w:firstLine="540"/>
        <w:jc w:val="both"/>
      </w:pPr>
      <w:r>
        <w:rPr>
          <w:sz w:val="20"/>
        </w:rPr>
        <w:t xml:space="preserve">7. Локальные системы оповещения 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pPr>
        <w:pStyle w:val="0"/>
        <w:spacing w:before="200" w:line-rule="auto"/>
        <w:ind w:firstLine="540"/>
        <w:jc w:val="both"/>
      </w:pPr>
      <w:r>
        <w:rPr>
          <w:sz w:val="20"/>
        </w:rPr>
        <w:t xml:space="preserve">8. Границами зон действия систем оповещения являются:</w:t>
      </w:r>
    </w:p>
    <w:p>
      <w:pPr>
        <w:pStyle w:val="0"/>
        <w:spacing w:before="200" w:line-rule="auto"/>
        <w:ind w:firstLine="540"/>
        <w:jc w:val="both"/>
      </w:pPr>
      <w:r>
        <w:rPr>
          <w:sz w:val="20"/>
        </w:rPr>
        <w:t xml:space="preserve">региональной и муниципальной систем оповещения - административные границы Нижегородской области и муниципального образования Нижегородской области соответственно;</w:t>
      </w:r>
    </w:p>
    <w:p>
      <w:pPr>
        <w:pStyle w:val="0"/>
        <w:spacing w:before="200" w:line-rule="auto"/>
        <w:ind w:firstLine="540"/>
        <w:jc w:val="both"/>
      </w:pPr>
      <w:r>
        <w:rPr>
          <w:sz w:val="20"/>
        </w:rPr>
        <w:t xml:space="preserve">локальной системы оповещения -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pPr>
        <w:pStyle w:val="0"/>
        <w:spacing w:before="200" w:line-rule="auto"/>
        <w:ind w:firstLine="540"/>
        <w:jc w:val="both"/>
      </w:pPr>
      <w:r>
        <w:rPr>
          <w:sz w:val="20"/>
        </w:rPr>
        <w:t xml:space="preserve">КСЭОН - границы зон экстренного оповещения населения.</w:t>
      </w:r>
    </w:p>
    <w:p>
      <w:pPr>
        <w:pStyle w:val="0"/>
        <w:spacing w:before="200" w:line-rule="auto"/>
        <w:ind w:firstLine="540"/>
        <w:jc w:val="both"/>
      </w:pPr>
      <w:r>
        <w:rPr>
          <w:sz w:val="20"/>
        </w:rPr>
        <w:t xml:space="preserve">9. Автоматический режим функционирования системы оповещения - это режим, при котором система оповещения (элементы системы оповещения) включается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pPr>
        <w:pStyle w:val="0"/>
        <w:spacing w:before="200" w:line-rule="auto"/>
        <w:ind w:firstLine="540"/>
        <w:jc w:val="both"/>
      </w:pPr>
      <w:r>
        <w:rPr>
          <w:sz w:val="20"/>
        </w:rPr>
        <w:t xml:space="preserve">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pPr>
        <w:pStyle w:val="0"/>
        <w:spacing w:before="200" w:line-rule="auto"/>
        <w:ind w:firstLine="540"/>
        <w:jc w:val="both"/>
      </w:pPr>
      <w:r>
        <w:rPr>
          <w:sz w:val="20"/>
        </w:rPr>
        <w:t xml:space="preserve">Автоматизированный режим функционирования системы оповещения - это режим, при котором включение (запуск) системы оповещения (элементов системы оповещения)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pPr>
        <w:pStyle w:val="0"/>
        <w:spacing w:before="200" w:line-rule="auto"/>
        <w:ind w:firstLine="540"/>
        <w:jc w:val="both"/>
      </w:pPr>
      <w:r>
        <w:rPr>
          <w:sz w:val="20"/>
        </w:rPr>
        <w:t xml:space="preserve">Ручной режим функционирования элементов системы оповещения населения - это режим, при котором включение (запуск) устройств оповещения иными техническими средствами распространения информации сторонней организации (в соответствии с законодательством Российской Федерации) осуществляют уполномоченные дежурные (дежурно-диспетчерские) службы органов повседневного управления РСЧС и организаций (владельцев средств (систем) для передачи информации) осуществляют непосредственно с мест их установки (развертывания),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II. Задачи региональной системы оповещения</w:t>
      </w:r>
    </w:p>
    <w:p>
      <w:pPr>
        <w:pStyle w:val="0"/>
        <w:ind w:firstLine="540"/>
        <w:jc w:val="both"/>
      </w:pPr>
      <w:r>
        <w:rPr>
          <w:sz w:val="20"/>
        </w:rPr>
      </w:r>
    </w:p>
    <w:p>
      <w:pPr>
        <w:pStyle w:val="0"/>
        <w:ind w:firstLine="540"/>
        <w:jc w:val="both"/>
      </w:pPr>
      <w:r>
        <w:rPr>
          <w:sz w:val="20"/>
        </w:rPr>
        <w:t xml:space="preserve">10. Основной задачей региональной системы оповещения является обеспечение доведения сигналов оповещения и экстренной информации до:</w:t>
      </w:r>
    </w:p>
    <w:p>
      <w:pPr>
        <w:pStyle w:val="0"/>
        <w:spacing w:before="200" w:line-rule="auto"/>
        <w:ind w:firstLine="540"/>
        <w:jc w:val="both"/>
      </w:pPr>
      <w:r>
        <w:rPr>
          <w:sz w:val="20"/>
        </w:rPr>
        <w:t xml:space="preserve">руководящего состава ГО и муниципального звена ТП РСЧС Нижегородской области;</w:t>
      </w:r>
    </w:p>
    <w:p>
      <w:pPr>
        <w:pStyle w:val="0"/>
        <w:spacing w:before="200" w:line-rule="auto"/>
        <w:ind w:firstLine="540"/>
        <w:jc w:val="both"/>
      </w:pPr>
      <w:r>
        <w:rPr>
          <w:sz w:val="20"/>
        </w:rPr>
        <w:t xml:space="preserve">ГУ МЧС России по Нижегородской области как органа, специально уполномоченного решать задачи гражданской обороны и задачи по предупреждению и ликвидации чрезвычайных ситуаций по Нижегородской области (далее - ГУ МЧС России по Нижегородской области);</w:t>
      </w:r>
    </w:p>
    <w:p>
      <w:pPr>
        <w:pStyle w:val="0"/>
        <w:spacing w:before="200" w:line-rule="auto"/>
        <w:ind w:firstLine="540"/>
        <w:jc w:val="both"/>
      </w:pPr>
      <w:r>
        <w:rPr>
          <w:sz w:val="20"/>
        </w:rPr>
        <w:t xml:space="preserve">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 муниципальных образований Нижегородской области;</w:t>
      </w:r>
    </w:p>
    <w:p>
      <w:pPr>
        <w:pStyle w:val="0"/>
        <w:spacing w:before="200" w:line-rule="auto"/>
        <w:ind w:firstLine="540"/>
        <w:jc w:val="both"/>
      </w:pPr>
      <w:r>
        <w:rPr>
          <w:sz w:val="20"/>
        </w:rPr>
        <w:t xml:space="preserve">единых дежурно-диспетчерских служб муниципальных образований Нижегородской области;</w:t>
      </w:r>
    </w:p>
    <w:p>
      <w:pPr>
        <w:pStyle w:val="0"/>
        <w:spacing w:before="200" w:line-rule="auto"/>
        <w:ind w:firstLine="540"/>
        <w:jc w:val="both"/>
      </w:pPr>
      <w:r>
        <w:rPr>
          <w:sz w:val="20"/>
        </w:rPr>
        <w:t xml:space="preserve">сил ГО и ТП РСЧС Нижегородской области;</w:t>
      </w:r>
    </w:p>
    <w:p>
      <w:pPr>
        <w:pStyle w:val="0"/>
        <w:spacing w:before="200" w:line-rule="auto"/>
        <w:ind w:firstLine="540"/>
        <w:jc w:val="both"/>
      </w:pPr>
      <w:r>
        <w:rPr>
          <w:sz w:val="20"/>
        </w:rPr>
        <w:t xml:space="preserve">дежурных (дежурно-диспетчерских) служб организаций, перечисленных в </w:t>
      </w:r>
      <w:hyperlink w:history="0" w:anchor="P60" w:tooltip="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РСЧС и до населения в автоматическом и (или) автоматизированном режимах;">
        <w:r>
          <w:rPr>
            <w:sz w:val="20"/>
            <w:color w:val="0000ff"/>
          </w:rPr>
          <w:t xml:space="preserve">абзаце девятом пункта 2</w:t>
        </w:r>
      </w:hyperlink>
      <w:r>
        <w:rPr>
          <w:sz w:val="20"/>
        </w:rPr>
        <w:t xml:space="preserve"> настоящего Положения;</w:t>
      </w:r>
    </w:p>
    <w:p>
      <w:pPr>
        <w:pStyle w:val="0"/>
        <w:spacing w:before="200" w:line-rule="auto"/>
        <w:ind w:firstLine="540"/>
        <w:jc w:val="both"/>
      </w:pPr>
      <w:r>
        <w:rPr>
          <w:sz w:val="20"/>
        </w:rPr>
        <w:t xml:space="preserve">людей, находящихся на территории Нижегородской области.</w:t>
      </w:r>
    </w:p>
    <w:p>
      <w:pPr>
        <w:pStyle w:val="0"/>
        <w:spacing w:before="200" w:line-rule="auto"/>
        <w:ind w:firstLine="540"/>
        <w:jc w:val="both"/>
      </w:pPr>
      <w:r>
        <w:rPr>
          <w:sz w:val="20"/>
        </w:rPr>
        <w:t xml:space="preserve">11. Основной задачей КСЭОН в зонах экстренного оповещения межмуниципального и регионального уровней Нижегородской области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pPr>
        <w:pStyle w:val="0"/>
        <w:ind w:firstLine="540"/>
        <w:jc w:val="both"/>
      </w:pPr>
      <w:r>
        <w:rPr>
          <w:sz w:val="20"/>
        </w:rPr>
      </w:r>
    </w:p>
    <w:p>
      <w:pPr>
        <w:pStyle w:val="2"/>
        <w:outlineLvl w:val="1"/>
        <w:jc w:val="center"/>
      </w:pPr>
      <w:r>
        <w:rPr>
          <w:sz w:val="20"/>
        </w:rPr>
        <w:t xml:space="preserve">III. Порядок задействования систем оповещения населения</w:t>
      </w:r>
    </w:p>
    <w:p>
      <w:pPr>
        <w:pStyle w:val="0"/>
        <w:ind w:firstLine="540"/>
        <w:jc w:val="both"/>
      </w:pPr>
      <w:r>
        <w:rPr>
          <w:sz w:val="20"/>
        </w:rPr>
      </w:r>
    </w:p>
    <w:p>
      <w:pPr>
        <w:pStyle w:val="0"/>
        <w:ind w:firstLine="540"/>
        <w:jc w:val="both"/>
      </w:pPr>
      <w:r>
        <w:rPr>
          <w:sz w:val="20"/>
        </w:rPr>
        <w:t xml:space="preserve">12. Дежурные (дежурно-диспетчерские) службы Центра управления в кризисных ситуациях ГУ МЧС России по Нижегородской области (органа повседневного управления ТП РСЧС), получив в системе управления ГО и РСЧС сигналы оповещения и (или) экстренную информацию, подтверждают получение и немедленно доводят их до Губернатора Нижегородской области и в соответствии с </w:t>
      </w:r>
      <w:hyperlink w:history="0" w:anchor="P114" w:tooltip="14. Задействование систем оповещения (элементов систем оповещения) населения нижестоящих уровней, в рамках выполнения задач, возложенных на региональную систему оповещения, по передаче сигналов оповещения и (или) экстренной информации осуществляется решением Губернатора Нижегородской области с последующим (не позднее одних суток) информированием руководителя органа местного самоуправления муниципального образования Нижегородской области.">
        <w:r>
          <w:rPr>
            <w:sz w:val="20"/>
            <w:color w:val="0000ff"/>
          </w:rPr>
          <w:t xml:space="preserve">пунктом 14</w:t>
        </w:r>
      </w:hyperlink>
      <w:r>
        <w:rPr>
          <w:sz w:val="20"/>
        </w:rPr>
        <w:t xml:space="preserve"> настоящего Положения до органов управления и сил ГО и РСЧС соответствующего уровня, органов местного самоуправления муниципальных образований Нижегородской области,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и населения.</w:t>
      </w:r>
    </w:p>
    <w:p>
      <w:pPr>
        <w:pStyle w:val="0"/>
        <w:spacing w:before="200" w:line-rule="auto"/>
        <w:ind w:firstLine="540"/>
        <w:jc w:val="both"/>
      </w:pPr>
      <w:r>
        <w:rPr>
          <w:sz w:val="20"/>
        </w:rPr>
        <w:t xml:space="preserve">Передача сигналов оповещения и экстренной информации органами управления ГО и ТП РСЧС Нижегородской области осуществляется в автоматизированном режиме функционирования систем оповещения населения со специализированных автоматизированных рабочих мест при поступлении установленных сигналов (команд) и распоряжений, при этом муниципальные системы оповещения (элементы муниципальных систем оповещения), в рамках полномочий по их задействованию, осуществляют передачу данных в автоматическом режиме функционирования систем оповещения населения.</w:t>
      </w:r>
    </w:p>
    <w:p>
      <w:pPr>
        <w:pStyle w:val="0"/>
        <w:spacing w:before="200" w:line-rule="auto"/>
        <w:ind w:firstLine="540"/>
        <w:jc w:val="both"/>
      </w:pPr>
      <w:r>
        <w:rPr>
          <w:sz w:val="20"/>
        </w:rPr>
        <w:t xml:space="preserve">13. Решение о задействовании региональной системы оповещения для выполнения мероприятий, в соответствии с возложенными на нее задачами, принимается Губернатором Нижегородской области.</w:t>
      </w:r>
    </w:p>
    <w:p>
      <w:pPr>
        <w:pStyle w:val="0"/>
        <w:spacing w:before="200" w:line-rule="auto"/>
        <w:ind w:firstLine="540"/>
        <w:jc w:val="both"/>
      </w:pPr>
      <w:r>
        <w:rPr>
          <w:sz w:val="20"/>
        </w:rPr>
        <w:t xml:space="preserve">Запрос на задействование системы оповещения Центром управления в кризисных ситуациях ГУ МЧС России по Нижегородской области (органом повседневного управления РСЧС) осуществляется в рамках доклада о получении (в системе управления ГО и РСЧС) сигналов оповещения и (или) экстренной информации руководителю высшего исполнительного органа государственной власти Нижегородской области.</w:t>
      </w:r>
    </w:p>
    <w:bookmarkStart w:id="114" w:name="P114"/>
    <w:bookmarkEnd w:id="114"/>
    <w:p>
      <w:pPr>
        <w:pStyle w:val="0"/>
        <w:spacing w:before="200" w:line-rule="auto"/>
        <w:ind w:firstLine="540"/>
        <w:jc w:val="both"/>
      </w:pPr>
      <w:r>
        <w:rPr>
          <w:sz w:val="20"/>
        </w:rPr>
        <w:t xml:space="preserve">14. Задействование систем оповещения (элементов систем оповещения) населения нижестоящих уровней, в рамках выполнения задач, возложенных на региональную систему оповещения, по передаче сигналов оповещения и (или) экстренной информации осуществляется решением Губернатора Нижегородской области с последующим (не позднее одних суток) информированием руководителя органа местного самоуправления муниципального образования Нижегородской области.</w:t>
      </w:r>
    </w:p>
    <w:p>
      <w:pPr>
        <w:pStyle w:val="0"/>
        <w:spacing w:before="200" w:line-rule="auto"/>
        <w:ind w:firstLine="540"/>
        <w:jc w:val="both"/>
      </w:pPr>
      <w:r>
        <w:rPr>
          <w:sz w:val="20"/>
        </w:rPr>
        <w:t xml:space="preserve">Задействование элементов региональной системы оповещения в рамках мероприятий проверки их готовности по итогам технического обслуживания и (или) ремонта осуществляется по согласованию с собственниками профильных систем (элементов систем) в рамках утвержденного уполномоченным органом исполнительной власти Нижегородской области графика проверки элементов системы оповещения населения.</w:t>
      </w:r>
    </w:p>
    <w:p>
      <w:pPr>
        <w:pStyle w:val="0"/>
        <w:spacing w:before="200" w:line-rule="auto"/>
        <w:ind w:firstLine="540"/>
        <w:jc w:val="both"/>
      </w:pPr>
      <w:r>
        <w:rPr>
          <w:sz w:val="20"/>
        </w:rPr>
        <w:t xml:space="preserve">15. 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Губернатора Нижегородской области.</w:t>
      </w:r>
    </w:p>
    <w:p>
      <w:pPr>
        <w:pStyle w:val="0"/>
        <w:spacing w:before="200" w:line-rule="auto"/>
        <w:ind w:firstLine="540"/>
        <w:jc w:val="both"/>
      </w:pPr>
      <w:r>
        <w:rPr>
          <w:sz w:val="20"/>
        </w:rPr>
        <w:t xml:space="preserve">Элементы КСЭОН органов исполнительной власти Нижегородской области на территориях муниципальных образований Нижегородской области в составе муниципальной системы оповещения могут задействоваться решением руководителя органа местного самоуправления муниципального образования Нижегородской области при условии аппаратно-программного сопряжения исключительно в автоматизированном режиме.</w:t>
      </w:r>
    </w:p>
    <w:p>
      <w:pPr>
        <w:pStyle w:val="0"/>
        <w:spacing w:before="200" w:line-rule="auto"/>
        <w:ind w:firstLine="540"/>
        <w:jc w:val="both"/>
      </w:pPr>
      <w:r>
        <w:rPr>
          <w:sz w:val="20"/>
        </w:rPr>
        <w:t xml:space="preserve">16. Для оповещения населения на территории Нижегородской области устанавливается единый сигнал "ВНИМАНИЕ ВСЕМ!".</w:t>
      </w:r>
    </w:p>
    <w:p>
      <w:pPr>
        <w:pStyle w:val="0"/>
        <w:spacing w:before="200" w:line-rule="auto"/>
        <w:ind w:firstLine="540"/>
        <w:jc w:val="both"/>
      </w:pPr>
      <w:r>
        <w:rPr>
          <w:sz w:val="20"/>
        </w:rPr>
        <w:t xml:space="preserve">Сигнал представляет собой непрерывное, до трех минут, звучание тоновой частоты (звук "сирены"), подаваемой акустическими системами муниципальных систем оповещения.</w:t>
      </w:r>
    </w:p>
    <w:p>
      <w:pPr>
        <w:pStyle w:val="0"/>
        <w:spacing w:before="200" w:line-rule="auto"/>
        <w:ind w:firstLine="540"/>
        <w:jc w:val="both"/>
      </w:pPr>
      <w:r>
        <w:rPr>
          <w:sz w:val="20"/>
        </w:rPr>
        <w:t xml:space="preserve">По этому сигналу населению, рабочим и служащим объектов производственной и социальной сферы необходимо принять все возможные меры к дальнейшему прослушиванию экстренной речевой информации, передаваемой акустическими установками автоматизированных систем оповещения и других громкоговорящих средств (ведомственных систем доведения информации) на территории муниципальных образований Нижегородской области, а также включить абонентские устройства и телевизионные приемники на общедоступных региональных каналах вещания для обеспечения возможности прослушивания экстренных сообщений.</w:t>
      </w:r>
    </w:p>
    <w:p>
      <w:pPr>
        <w:pStyle w:val="0"/>
        <w:spacing w:before="200" w:line-rule="auto"/>
        <w:ind w:firstLine="540"/>
        <w:jc w:val="both"/>
      </w:pPr>
      <w:r>
        <w:rPr>
          <w:sz w:val="20"/>
        </w:rPr>
        <w:t xml:space="preserve">17. Сигналы оповещения и экстренная информации длительностью не более 5 минут передаются непосредственно с рабочих мест оперативно-дежурной смены Центра управления в кризисных ситуациях ГУ МЧС России по Нижегородской области.</w:t>
      </w:r>
    </w:p>
    <w:p>
      <w:pPr>
        <w:pStyle w:val="0"/>
        <w:spacing w:before="200" w:line-rule="auto"/>
        <w:ind w:firstLine="540"/>
        <w:jc w:val="both"/>
      </w:pPr>
      <w:r>
        <w:rPr>
          <w:sz w:val="20"/>
        </w:rPr>
        <w:t xml:space="preserve">Допускается трехкратное повторение этих сообщений.</w:t>
      </w:r>
    </w:p>
    <w:p>
      <w:pPr>
        <w:pStyle w:val="0"/>
        <w:spacing w:before="200" w:line-rule="auto"/>
        <w:ind w:firstLine="540"/>
        <w:jc w:val="both"/>
      </w:pPr>
      <w:r>
        <w:rPr>
          <w:sz w:val="20"/>
        </w:rPr>
        <w:t xml:space="preserve">Формирование и подача заявок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 осуществляется уполномоченными должностными лицами Центра управления в кризисных ситуациях ГУ МЧС России по Нижегородской области.</w:t>
      </w:r>
    </w:p>
    <w:p>
      <w:pPr>
        <w:pStyle w:val="0"/>
        <w:spacing w:before="200" w:line-rule="auto"/>
        <w:ind w:firstLine="540"/>
        <w:jc w:val="both"/>
      </w:pPr>
      <w:r>
        <w:rPr>
          <w:sz w:val="20"/>
        </w:rPr>
        <w:t xml:space="preserve">18. Обеспечение мероприятий передачи экстренной информации оповещения в ручном режиме функционирования техническими средствами распространения информации операторов связи (и иных организаций, имеющих технические средства для ее массового распространения населению) непосредственно с мест их установки (развертывания) осуществляется силами привлекаемых к оповещению организаций.</w:t>
      </w:r>
    </w:p>
    <w:p>
      <w:pPr>
        <w:pStyle w:val="0"/>
        <w:spacing w:before="200" w:line-rule="auto"/>
        <w:ind w:firstLine="540"/>
        <w:jc w:val="both"/>
      </w:pPr>
      <w:r>
        <w:rPr>
          <w:sz w:val="20"/>
        </w:rPr>
        <w:t xml:space="preserve">19. Обеспечение оповещения населения на территориях муниципальных образований Нижегородской области, не охваченных техническими средствами централизованного оповещения, элементами системы оповещения в ручном режиме функционирования систем оповещения населения, осуществляется органами местного самоуправления муниципальных образований Нижегородской области.</w:t>
      </w:r>
    </w:p>
    <w:p>
      <w:pPr>
        <w:pStyle w:val="0"/>
        <w:spacing w:before="200" w:line-rule="auto"/>
        <w:ind w:firstLine="540"/>
        <w:jc w:val="both"/>
      </w:pPr>
      <w:r>
        <w:rPr>
          <w:sz w:val="20"/>
        </w:rPr>
        <w:t xml:space="preserve">20. Типовые аудио- и аудиовизуальные сообщения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 а также текстовые и графические сообщения населению о фактических и прогнозируемых чрезвычайных ситуациях готовятся заблаговременно ГУ МЧС России по Нижегородской области (постоянно действующими органами управления РСЧС) совместно с органами повседневного управления РСЧС).</w:t>
      </w:r>
    </w:p>
    <w:p>
      <w:pPr>
        <w:pStyle w:val="0"/>
        <w:spacing w:before="200" w:line-rule="auto"/>
        <w:ind w:firstLine="540"/>
        <w:jc w:val="both"/>
      </w:pPr>
      <w:r>
        <w:rPr>
          <w:sz w:val="20"/>
        </w:rPr>
        <w:t xml:space="preserve">21. Порядок действий дежурных служб органов повседневного управления РСЧС при передаче сигналов оповещения при угрозе возникновения и (или) возникновении чрезвычайной ситуации межмуниципального и регионального уровней определяется распорядительными документами ГУ МЧС России по Нижегородской области.</w:t>
      </w:r>
    </w:p>
    <w:p>
      <w:pPr>
        <w:pStyle w:val="0"/>
        <w:ind w:firstLine="540"/>
        <w:jc w:val="both"/>
      </w:pPr>
      <w:r>
        <w:rPr>
          <w:sz w:val="20"/>
        </w:rPr>
      </w:r>
    </w:p>
    <w:p>
      <w:pPr>
        <w:pStyle w:val="2"/>
        <w:outlineLvl w:val="1"/>
        <w:jc w:val="center"/>
      </w:pPr>
      <w:r>
        <w:rPr>
          <w:sz w:val="20"/>
        </w:rPr>
        <w:t xml:space="preserve">IV. Поддержание в готовности систем оповещения населения</w:t>
      </w:r>
    </w:p>
    <w:p>
      <w:pPr>
        <w:pStyle w:val="0"/>
        <w:ind w:firstLine="540"/>
        <w:jc w:val="both"/>
      </w:pPr>
      <w:r>
        <w:rPr>
          <w:sz w:val="20"/>
        </w:rPr>
      </w:r>
    </w:p>
    <w:p>
      <w:pPr>
        <w:pStyle w:val="0"/>
        <w:ind w:firstLine="540"/>
        <w:jc w:val="both"/>
      </w:pPr>
      <w:r>
        <w:rPr>
          <w:sz w:val="20"/>
        </w:rPr>
        <w:t xml:space="preserve">22. В рамках обеспечения готовности региональной автоматизированной системы органами исполнительной власти Нижегородской области осуществляются следующие функции:</w:t>
      </w:r>
    </w:p>
    <w:p>
      <w:pPr>
        <w:pStyle w:val="0"/>
        <w:spacing w:before="200" w:line-rule="auto"/>
        <w:ind w:firstLine="540"/>
        <w:jc w:val="both"/>
      </w:pPr>
      <w:r>
        <w:rPr>
          <w:sz w:val="20"/>
        </w:rPr>
        <w:t xml:space="preserve">- департаментом региональной безопасности Нижегородской области обеспечивается:</w:t>
      </w:r>
    </w:p>
    <w:p>
      <w:pPr>
        <w:pStyle w:val="0"/>
        <w:spacing w:before="200" w:line-rule="auto"/>
        <w:ind w:firstLine="540"/>
        <w:jc w:val="both"/>
      </w:pPr>
      <w:r>
        <w:rPr>
          <w:sz w:val="20"/>
        </w:rPr>
        <w:t xml:space="preserve">разработка (актуализация) правовых актов Губернатора Нижегородской области и Правительства Нижегородской области в области создания, поддержания в состоянии постоянной готовности и задействования систем оповещения населения;</w:t>
      </w:r>
    </w:p>
    <w:p>
      <w:pPr>
        <w:pStyle w:val="0"/>
        <w:spacing w:before="200" w:line-rule="auto"/>
        <w:ind w:firstLine="540"/>
        <w:jc w:val="both"/>
      </w:pPr>
      <w:r>
        <w:rPr>
          <w:sz w:val="20"/>
        </w:rPr>
        <w:t xml:space="preserve">своевременное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 организация и контроль мероприятий технического обслуживания технических средств оповещения, проводимых сторонними организациями на договорной основе;</w:t>
      </w:r>
    </w:p>
    <w:p>
      <w:pPr>
        <w:pStyle w:val="0"/>
        <w:spacing w:before="200" w:line-rule="auto"/>
        <w:ind w:firstLine="540"/>
        <w:jc w:val="both"/>
      </w:pPr>
      <w:r>
        <w:rPr>
          <w:sz w:val="20"/>
        </w:rPr>
        <w:t xml:space="preserve">формирование требований и согласование технических параметров каналов (сетей) связи, необходимых для обеспечения функционирования региональной системы оповещения;</w:t>
      </w:r>
    </w:p>
    <w:p>
      <w:pPr>
        <w:pStyle w:val="0"/>
        <w:spacing w:before="200" w:line-rule="auto"/>
        <w:ind w:firstLine="540"/>
        <w:jc w:val="both"/>
      </w:pPr>
      <w:r>
        <w:rPr>
          <w:sz w:val="20"/>
        </w:rPr>
        <w:t xml:space="preserve">соответствие развернутых в составе системы технических средств оповещения проектной документации, своевременное внесение (установленным порядком) необходимых изменений;</w:t>
      </w:r>
    </w:p>
    <w:p>
      <w:pPr>
        <w:pStyle w:val="0"/>
        <w:spacing w:before="200" w:line-rule="auto"/>
        <w:ind w:firstLine="540"/>
        <w:jc w:val="both"/>
      </w:pPr>
      <w:r>
        <w:rPr>
          <w:sz w:val="20"/>
        </w:rPr>
        <w:t xml:space="preserve">наличие, в соответствии с законодательством Российской Федерации, содержание и обеспечение готовности к использованию резервов средств оповещения;</w:t>
      </w:r>
    </w:p>
    <w:p>
      <w:pPr>
        <w:pStyle w:val="0"/>
        <w:spacing w:before="200" w:line-rule="auto"/>
        <w:ind w:firstLine="540"/>
        <w:jc w:val="both"/>
      </w:pPr>
      <w:r>
        <w:rPr>
          <w:sz w:val="20"/>
        </w:rPr>
        <w:t xml:space="preserve">своевременное обеспечение и выполнение мероприятий по совершенствованию систем оповещения населения;</w:t>
      </w:r>
    </w:p>
    <w:p>
      <w:pPr>
        <w:pStyle w:val="0"/>
        <w:spacing w:before="200" w:line-rule="auto"/>
        <w:ind w:firstLine="540"/>
        <w:jc w:val="both"/>
      </w:pPr>
      <w:r>
        <w:rPr>
          <w:sz w:val="20"/>
        </w:rPr>
        <w:t xml:space="preserve">- министерством информационных технологий и связи Нижегородской области обеспечивается организация и содержание каналов (сетей) связи, необходимых для обеспечения функционирования региональной системы оповещения;</w:t>
      </w:r>
    </w:p>
    <w:p>
      <w:pPr>
        <w:pStyle w:val="0"/>
        <w:spacing w:before="200" w:line-rule="auto"/>
        <w:ind w:firstLine="540"/>
        <w:jc w:val="both"/>
      </w:pPr>
      <w:r>
        <w:rPr>
          <w:sz w:val="20"/>
        </w:rPr>
        <w:t xml:space="preserve">- ГУ МЧС России по Нижегородской области обеспечивается:</w:t>
      </w:r>
    </w:p>
    <w:p>
      <w:pPr>
        <w:pStyle w:val="0"/>
        <w:spacing w:before="200" w:line-rule="auto"/>
        <w:ind w:firstLine="540"/>
        <w:jc w:val="both"/>
      </w:pPr>
      <w:r>
        <w:rPr>
          <w:sz w:val="20"/>
        </w:rPr>
        <w:t xml:space="preserve">наличие дежурного (дежурно-диспетчерского) персонала в составе оперативно-дежурной смены Центра управления в кризисных ситуациях ГУ МЧС России по Нижегородской области (орган повседневного управления РСЧС), ответственного за включение (запуск) системы оповещения населения, и необходимый уровень его профессиональной подготовки;</w:t>
      </w:r>
    </w:p>
    <w:p>
      <w:pPr>
        <w:pStyle w:val="0"/>
        <w:spacing w:before="200" w:line-rule="auto"/>
        <w:ind w:firstLine="540"/>
        <w:jc w:val="both"/>
      </w:pPr>
      <w:r>
        <w:rPr>
          <w:sz w:val="20"/>
        </w:rPr>
        <w:t xml:space="preserve">организация и координация деятельности по совершенствованию региональной системы оповещения;</w:t>
      </w:r>
    </w:p>
    <w:p>
      <w:pPr>
        <w:pStyle w:val="0"/>
        <w:spacing w:before="200" w:line-rule="auto"/>
        <w:ind w:firstLine="540"/>
        <w:jc w:val="both"/>
      </w:pPr>
      <w:r>
        <w:rPr>
          <w:sz w:val="20"/>
        </w:rPr>
        <w:t xml:space="preserve">контроль деятельности по выполнению мероприятий, направленных на создание (совершенствование) и поддержание в состоянии постоянной готовности систем оповещения населения муниципальных образований Нижегородской области;</w:t>
      </w:r>
    </w:p>
    <w:p>
      <w:pPr>
        <w:pStyle w:val="0"/>
        <w:spacing w:before="200" w:line-rule="auto"/>
        <w:ind w:firstLine="540"/>
        <w:jc w:val="both"/>
      </w:pPr>
      <w:r>
        <w:rPr>
          <w:sz w:val="20"/>
        </w:rPr>
        <w:t xml:space="preserve">контроль за созданием локальных систем оповещения в районах размещения потенциально опасных объектов;</w:t>
      </w:r>
    </w:p>
    <w:p>
      <w:pPr>
        <w:pStyle w:val="0"/>
        <w:spacing w:before="200" w:line-rule="auto"/>
        <w:ind w:firstLine="540"/>
        <w:jc w:val="both"/>
      </w:pPr>
      <w:r>
        <w:rPr>
          <w:sz w:val="20"/>
        </w:rPr>
        <w:t xml:space="preserve">осуществление сбора информации в области создания, развития и содержания систем оповещения населения и обмен такой информацией;</w:t>
      </w:r>
    </w:p>
    <w:p>
      <w:pPr>
        <w:pStyle w:val="0"/>
        <w:spacing w:before="200" w:line-rule="auto"/>
        <w:ind w:firstLine="540"/>
        <w:jc w:val="both"/>
      </w:pPr>
      <w:r>
        <w:rPr>
          <w:sz w:val="20"/>
        </w:rPr>
        <w:t xml:space="preserve">- органами местного самоуправления муниципальных образований Нижегородской области обеспечивается:</w:t>
      </w:r>
    </w:p>
    <w:p>
      <w:pPr>
        <w:pStyle w:val="0"/>
        <w:spacing w:before="200" w:line-rule="auto"/>
        <w:ind w:firstLine="540"/>
        <w:jc w:val="both"/>
      </w:pPr>
      <w:r>
        <w:rPr>
          <w:sz w:val="20"/>
        </w:rPr>
        <w:t xml:space="preserve">создание в границах муниципального образования Нижегородской области и поддержание в постоянной готовности муниципальных систем оповещения и информирования населения о чрезвычайных ситуациях;</w:t>
      </w:r>
    </w:p>
    <w:p>
      <w:pPr>
        <w:pStyle w:val="0"/>
        <w:spacing w:before="200" w:line-rule="auto"/>
        <w:ind w:firstLine="540"/>
        <w:jc w:val="both"/>
      </w:pPr>
      <w:r>
        <w:rPr>
          <w:sz w:val="20"/>
        </w:rPr>
        <w:t xml:space="preserve">планирование и обеспечение мероприятий по своевременному оповещению и информированию населения на территориях, не охваченных техническими средствами централизованного оповещения;</w:t>
      </w:r>
    </w:p>
    <w:p>
      <w:pPr>
        <w:pStyle w:val="0"/>
        <w:spacing w:before="200" w:line-rule="auto"/>
        <w:ind w:firstLine="540"/>
        <w:jc w:val="both"/>
      </w:pPr>
      <w:r>
        <w:rPr>
          <w:sz w:val="20"/>
        </w:rPr>
        <w:t xml:space="preserve">создание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резерва стационарных и мобильных технических средств оповещения, устанавливают номенклатуру, объем и порядок его использования.</w:t>
      </w:r>
    </w:p>
    <w:p>
      <w:pPr>
        <w:pStyle w:val="0"/>
        <w:spacing w:before="200" w:line-rule="auto"/>
        <w:ind w:firstLine="540"/>
        <w:jc w:val="both"/>
      </w:pPr>
      <w:r>
        <w:rPr>
          <w:sz w:val="20"/>
        </w:rPr>
        <w:t xml:space="preserve">23. С целью контроля за поддержанием в готовности региональной системы оповещения в соответствии с </w:t>
      </w:r>
      <w:hyperlink w:history="0" r:id="rId50"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Pr>
            <w:sz w:val="20"/>
            <w:color w:val="0000ff"/>
          </w:rPr>
          <w:t xml:space="preserve">Положением</w:t>
        </w:r>
      </w:hyperlink>
      <w:r>
        <w:rPr>
          <w:sz w:val="20"/>
        </w:rPr>
        <w:t xml:space="preserve"> о системах оповещения, утвержденным приказом МЧС России и Минкомсвязи России от 31 июля 2020 г. N 578/365, и настоящим Положением организуются и проводятся следующие виды проверок:</w:t>
      </w:r>
    </w:p>
    <w:p>
      <w:pPr>
        <w:pStyle w:val="0"/>
        <w:spacing w:before="200" w:line-rule="auto"/>
        <w:ind w:firstLine="540"/>
        <w:jc w:val="both"/>
      </w:pPr>
      <w:r>
        <w:rPr>
          <w:sz w:val="20"/>
        </w:rPr>
        <w:t xml:space="preserve">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pPr>
        <w:pStyle w:val="0"/>
        <w:spacing w:before="200" w:line-rule="auto"/>
        <w:ind w:firstLine="540"/>
        <w:jc w:val="both"/>
      </w:pPr>
      <w:r>
        <w:rPr>
          <w:sz w:val="20"/>
        </w:rPr>
        <w:t xml:space="preserve">технические проверки готовности к задействованию систем оповещения населения без включения оконечных средств оповещения населения.</w:t>
      </w:r>
    </w:p>
    <w:p>
      <w:pPr>
        <w:pStyle w:val="0"/>
        <w:spacing w:before="200" w:line-rule="auto"/>
        <w:ind w:firstLine="540"/>
        <w:jc w:val="both"/>
      </w:pPr>
      <w:r>
        <w:rPr>
          <w:sz w:val="20"/>
        </w:rPr>
        <w:t xml:space="preserve">При проведении комплексной проверки готовности региональной системы оповещения проверяются муниципальные системы оповещения и КСЭОН.</w:t>
      </w:r>
    </w:p>
    <w:p>
      <w:pPr>
        <w:pStyle w:val="0"/>
        <w:spacing w:before="200" w:line-rule="auto"/>
        <w:ind w:firstLine="540"/>
        <w:jc w:val="both"/>
      </w:pPr>
      <w:r>
        <w:rPr>
          <w:sz w:val="20"/>
        </w:rPr>
        <w:t xml:space="preserve">24. Комплексные проверки готовности региональной системы оповещения проводятся два раза в год комиссией в составе, определенном в соответствии с </w:t>
      </w:r>
      <w:hyperlink w:history="0" w:anchor="P158" w:tooltip="В состав комиссии включаются представители ГУ МЧС России по Нижегородской области (представители постоянно действующих органов управления РСЧС) и органов повседневного управления ТП РСЧС, муниципального звена ТП РСЧС, органа исполнительной власти Нижегородской области, уполномоченного на решение задач в области гражданской обороны и защиты населения, а также операторов связи, организаций, осуществляющих телерадиовещание, вещателей (при наличии филиала и (или) представительства на территории Нижегородской...">
        <w:r>
          <w:rPr>
            <w:sz w:val="20"/>
            <w:color w:val="0000ff"/>
          </w:rPr>
          <w:t xml:space="preserve">абзацем пятым</w:t>
        </w:r>
      </w:hyperlink>
      <w:r>
        <w:rPr>
          <w:sz w:val="20"/>
        </w:rPr>
        <w:t xml:space="preserve"> настоящего пункта,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pPr>
        <w:pStyle w:val="0"/>
        <w:spacing w:before="200" w:line-rule="auto"/>
        <w:ind w:firstLine="540"/>
        <w:jc w:val="both"/>
      </w:pPr>
      <w:r>
        <w:rPr>
          <w:sz w:val="20"/>
        </w:rPr>
        <w:t xml:space="preserve">По решению комиссии по предупреждению и ликвидации чрезвычайных ситуаций и обеспечению пожарной безопасности соответствующего уровня могут проводиться дополнительные комплексные проверки готовности систем оповещения и КСЭОН, при этом перерыв трансляции телеканалов (радиоканалов) возможен только по согласованию с вещателями.</w:t>
      </w:r>
    </w:p>
    <w:p>
      <w:pPr>
        <w:pStyle w:val="0"/>
        <w:spacing w:before="200" w:line-rule="auto"/>
        <w:ind w:firstLine="540"/>
        <w:jc w:val="both"/>
      </w:pPr>
      <w:r>
        <w:rPr>
          <w:sz w:val="20"/>
        </w:rPr>
        <w:t xml:space="preserve">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pPr>
        <w:pStyle w:val="0"/>
        <w:spacing w:before="200" w:line-rule="auto"/>
        <w:ind w:firstLine="540"/>
        <w:jc w:val="both"/>
      </w:pPr>
      <w:r>
        <w:rPr>
          <w:sz w:val="20"/>
        </w:rPr>
        <w:t xml:space="preserve">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bookmarkStart w:id="158" w:name="P158"/>
    <w:bookmarkEnd w:id="158"/>
    <w:p>
      <w:pPr>
        <w:pStyle w:val="0"/>
        <w:spacing w:before="200" w:line-rule="auto"/>
        <w:ind w:firstLine="540"/>
        <w:jc w:val="both"/>
      </w:pPr>
      <w:r>
        <w:rPr>
          <w:sz w:val="20"/>
        </w:rPr>
        <w:t xml:space="preserve">В состав комиссии включаются представители ГУ МЧС России по Нижегородской области (представители постоянно действующих органов управления РСЧС) и органов повседневного управления ТП РСЧС, муниципального звена ТП РСЧС, органа исполнительной власти Нижегородской области, уполномоченного на решение задач в области гражданской обороны и защиты населения, а также операторов связи, организаций, осуществляющих телерадиовещание, вещателей (при наличии филиала и (или) представительства на территории Нижегородской области), задействуемых при оповещении населения.</w:t>
      </w:r>
    </w:p>
    <w:p>
      <w:pPr>
        <w:pStyle w:val="0"/>
        <w:spacing w:before="200" w:line-rule="auto"/>
        <w:ind w:firstLine="540"/>
        <w:jc w:val="both"/>
      </w:pPr>
      <w:r>
        <w:rPr>
          <w:sz w:val="20"/>
        </w:rPr>
        <w:t xml:space="preserve">В ходе работы комиссией в соответствии с </w:t>
      </w:r>
      <w:hyperlink w:history="0" r:id="rId51"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 {КонсультантПлюс}">
        <w:r>
          <w:rPr>
            <w:sz w:val="20"/>
            <w:color w:val="0000ff"/>
          </w:rPr>
          <w:t xml:space="preserve">приложением N 3</w:t>
        </w:r>
      </w:hyperlink>
      <w:r>
        <w:rPr>
          <w:sz w:val="20"/>
        </w:rPr>
        <w:t xml:space="preserve"> к Положению о системах оповещения, утвержденному приказом МЧС России и Минкомсвязи России от 31 июля 2020 г. N 578/365, оценивается готовность проверяемых систем оповещения населения к выполнению задач по предназначению.</w:t>
      </w:r>
    </w:p>
    <w:p>
      <w:pPr>
        <w:pStyle w:val="0"/>
        <w:spacing w:before="200" w:line-rule="auto"/>
        <w:ind w:firstLine="540"/>
        <w:jc w:val="both"/>
      </w:pPr>
      <w:r>
        <w:rPr>
          <w:sz w:val="20"/>
        </w:rPr>
        <w:t xml:space="preserve">Органы исполнительной власти Нижегородской области, органы местного самоуправления муниципальных образований Нижегородской области по запросу председателя комиссии обеспечивают предоставление необходимой информации в соответствии с выполняемыми по обеспечению готовности системы оповещения функциями.</w:t>
      </w:r>
    </w:p>
    <w:p>
      <w:pPr>
        <w:pStyle w:val="0"/>
        <w:spacing w:before="200" w:line-rule="auto"/>
        <w:ind w:firstLine="540"/>
        <w:jc w:val="both"/>
      </w:pPr>
      <w:r>
        <w:rPr>
          <w:sz w:val="20"/>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а также уточняется паспорт региональной системы оповещения населения.</w:t>
      </w:r>
    </w:p>
    <w:p>
      <w:pPr>
        <w:pStyle w:val="0"/>
        <w:spacing w:before="200" w:line-rule="auto"/>
        <w:ind w:firstLine="540"/>
        <w:jc w:val="both"/>
      </w:pPr>
      <w:r>
        <w:rPr>
          <w:sz w:val="20"/>
        </w:rPr>
        <w:t xml:space="preserve">25. Технические проверки готовности к задействованию региональных систем оповещения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Центра управления в кризисных ситуациях ГУ МЧС России по Нижегородской области (органом повседневного управления ТП РСЧС)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Нижегородской области от 14.05.2021 N 365</w:t>
            <w:br/>
            <w:t>(ред. от 16.06.2022)</w:t>
            <w:br/>
            <w:t>"Об утверждении Положения о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8C4695F35D9F2AEE4B611304E1C2D40D265C9EA0BC6AD85A8B343F7894B8D352F97524EB36F93D660E74872823414DB0160D62C5258B9EEAB170521u8mCI" TargetMode = "External"/>
	<Relationship Id="rId8" Type="http://schemas.openxmlformats.org/officeDocument/2006/relationships/hyperlink" Target="consultantplus://offline/ref=D8C4695F35D9F2AEE4B611304E1C2D40D265C9EA0BC0AD82A6BE43F7894B8D352F97524EB36F93D660E7487B813414DB0160D62C5258B9EEAB170521u8mCI" TargetMode = "External"/>
	<Relationship Id="rId9" Type="http://schemas.openxmlformats.org/officeDocument/2006/relationships/hyperlink" Target="consultantplus://offline/ref=D8C4695F35D9F2AEE4B60F3D58707245D16D97E200C0A0D5F2E245A0D61B8B606FD7541BF02B9CD663EC1C23C36A4D8B422BDB284B44B9E9uBm6I" TargetMode = "External"/>
	<Relationship Id="rId10" Type="http://schemas.openxmlformats.org/officeDocument/2006/relationships/hyperlink" Target="consultantplus://offline/ref=D8C4695F35D9F2AEE4B60F3D58707245D16A95E30AC1A0D5F2E245A0D61B8B607DD70C17F12C80D765F94A7285u3mCI" TargetMode = "External"/>
	<Relationship Id="rId11" Type="http://schemas.openxmlformats.org/officeDocument/2006/relationships/hyperlink" Target="consultantplus://offline/ref=D8C4695F35D9F2AEE4B60F3D58707245D16D97E009C7A0D5F2E245A0D61B8B607DD70C17F12C80D765F94A7285u3mCI" TargetMode = "External"/>
	<Relationship Id="rId12" Type="http://schemas.openxmlformats.org/officeDocument/2006/relationships/hyperlink" Target="consultantplus://offline/ref=D8C4695F35D9F2AEE4B60F3D58707245D16D91E201C4A0D5F2E245A0D61B8B607DD70C17F12C80D765F94A7285u3mCI" TargetMode = "External"/>
	<Relationship Id="rId13" Type="http://schemas.openxmlformats.org/officeDocument/2006/relationships/hyperlink" Target="consultantplus://offline/ref=D8C4695F35D9F2AEE4B60F3D58707245D16D91E20CC2A0D5F2E245A0D61B8B607DD70C17F12C80D765F94A7285u3mCI" TargetMode = "External"/>
	<Relationship Id="rId14" Type="http://schemas.openxmlformats.org/officeDocument/2006/relationships/hyperlink" Target="consultantplus://offline/ref=D8C4695F35D9F2AEE4B60F3D58707245D16D97E109C5A0D5F2E245A0D61B8B607DD70C17F12C80D765F94A7285u3mCI" TargetMode = "External"/>
	<Relationship Id="rId15" Type="http://schemas.openxmlformats.org/officeDocument/2006/relationships/hyperlink" Target="consultantplus://offline/ref=D8C4695F35D9F2AEE4B60F3D58707245D16E93E30ACCA0D5F2E245A0D61B8B607DD70C17F12C80D765F94A7285u3mCI" TargetMode = "External"/>
	<Relationship Id="rId16" Type="http://schemas.openxmlformats.org/officeDocument/2006/relationships/hyperlink" Target="consultantplus://offline/ref=F1643F12435EA171973660AB8E3703348E34988CF4D84676999531A37DA80E55FF0FB385D964B9EA05D99D762Av3m1I" TargetMode = "External"/>
	<Relationship Id="rId17" Type="http://schemas.openxmlformats.org/officeDocument/2006/relationships/hyperlink" Target="consultantplus://offline/ref=F1643F12435EA171973660AB8E3703348E33938EFBD54676999531A37DA80E55FF0FB385D964B9EA05D99D762Av3m1I" TargetMode = "External"/>
	<Relationship Id="rId18" Type="http://schemas.openxmlformats.org/officeDocument/2006/relationships/hyperlink" Target="consultantplus://offline/ref=F1643F12435EA171973660AB8E3703348E339C8CF4D74676999531A37DA80E55FF0FB385D964B9EA05D99D762Av3m1I" TargetMode = "External"/>
	<Relationship Id="rId19" Type="http://schemas.openxmlformats.org/officeDocument/2006/relationships/hyperlink" Target="consultantplus://offline/ref=F1643F12435EA171973660AB8E3703348E339E87F1D84676999531A37DA80E55FF0FB385D964B9EA05D99D762Av3m1I" TargetMode = "External"/>
	<Relationship Id="rId20" Type="http://schemas.openxmlformats.org/officeDocument/2006/relationships/hyperlink" Target="consultantplus://offline/ref=F1643F12435EA171973660AB8E3703348B339D88F6D24676999531A37DA80E55FF0FB385D964B9EA05D99D762Av3m1I" TargetMode = "External"/>
	<Relationship Id="rId21" Type="http://schemas.openxmlformats.org/officeDocument/2006/relationships/hyperlink" Target="consultantplus://offline/ref=F1643F12435EA171973660AB8E3703348E349A8FF3D04676999531A37DA80E55FF0FB385D964B9EA05D99D762Av3m1I" TargetMode = "External"/>
	<Relationship Id="rId22" Type="http://schemas.openxmlformats.org/officeDocument/2006/relationships/hyperlink" Target="consultantplus://offline/ref=F1643F12435EA171973660AB8E37033489339E88F3D24676999531A37DA80E55FF0FB385D964B9EA05D99D762Av3m1I" TargetMode = "External"/>
	<Relationship Id="rId23" Type="http://schemas.openxmlformats.org/officeDocument/2006/relationships/hyperlink" Target="consultantplus://offline/ref=07044B1D8E02EBB67B26878A4CECE5BA2B18D49093DC7B5E0EEDEE2CDBD5B4FE7357359474DDB938777D60C49Dw1mBI" TargetMode = "External"/>
	<Relationship Id="rId24" Type="http://schemas.openxmlformats.org/officeDocument/2006/relationships/hyperlink" Target="consultantplus://offline/ref=07044B1D8E02EBB67B26878A4CECE5BA2B17D29B9BDE7B5E0EEDEE2CDBD5B4FE7357359474DDB938777D60C49Dw1mBI" TargetMode = "External"/>
	<Relationship Id="rId25" Type="http://schemas.openxmlformats.org/officeDocument/2006/relationships/hyperlink" Target="consultantplus://offline/ref=07044B1D8E02EBB67B26878A4CECE5BA2B1BD9909ADA7B5E0EEDEE2CDBD5B4FE7357359474DDB938777D60C49Dw1mBI" TargetMode = "External"/>
	<Relationship Id="rId26" Type="http://schemas.openxmlformats.org/officeDocument/2006/relationships/hyperlink" Target="consultantplus://offline/ref=07044B1D8E02EBB67B26878A4CECE5BA2B18D39393DD7B5E0EEDEE2CDBD5B4FE7357359474DDB938777D60C49Dw1mBI" TargetMode = "External"/>
	<Relationship Id="rId27" Type="http://schemas.openxmlformats.org/officeDocument/2006/relationships/hyperlink" Target="consultantplus://offline/ref=07044B1D8E02EBB67B26878A4CECE5BA2B19D79099DB7B5E0EEDEE2CDBD5B4FE7357359474DDB938777D60C49Dw1mBI" TargetMode = "External"/>
	<Relationship Id="rId28" Type="http://schemas.openxmlformats.org/officeDocument/2006/relationships/hyperlink" Target="consultantplus://offline/ref=DB971956CF7F02FE1949A64FBA6C558BC63B6ECCA224D62893C29BE11DF48BB51694065AA5254D993A04BB7A7Fx8m8I" TargetMode = "External"/>
	<Relationship Id="rId29" Type="http://schemas.openxmlformats.org/officeDocument/2006/relationships/hyperlink" Target="consultantplus://offline/ref=DB971956CF7F02FE1949A64FBA6C558BC63B6ECFA025D62893C29BE11DF48BB51694065AA5254D993A04BB7A7Fx8m8I" TargetMode = "External"/>
	<Relationship Id="rId30" Type="http://schemas.openxmlformats.org/officeDocument/2006/relationships/hyperlink" Target="consultantplus://offline/ref=DB971956CF7F02FE1949AF56BD6C558BC3386CCCAD24D62893C29BE11DF48BB51694065AA5254D993A04BB7A7Fx8m8I" TargetMode = "External"/>
	<Relationship Id="rId31" Type="http://schemas.openxmlformats.org/officeDocument/2006/relationships/hyperlink" Target="consultantplus://offline/ref=DB971956CF7F02FE1949AF56BD6C558BC63B6FCDA621D62893C29BE11DF48BB51694065AA5254D993A04BB7A7Fx8m8I" TargetMode = "External"/>
	<Relationship Id="rId32" Type="http://schemas.openxmlformats.org/officeDocument/2006/relationships/hyperlink" Target="consultantplus://offline/ref=DB971956CF7F02FE1949B842AC000A8EC23636C0A727DF77CE979DB642A48DE044D45803F56606943E1DA77A7895732D2DxBmFI" TargetMode = "External"/>
	<Relationship Id="rId33" Type="http://schemas.openxmlformats.org/officeDocument/2006/relationships/hyperlink" Target="consultantplus://offline/ref=DB971956CF7F02FE1949B842AC000A8EC23636C0A724D47BCE949DB642A48DE044D45803F56606943E1DA77A7895732D2DxBmFI" TargetMode = "External"/>
	<Relationship Id="rId34" Type="http://schemas.openxmlformats.org/officeDocument/2006/relationships/hyperlink" Target="consultantplus://offline/ref=DB971956CF7F02FE1949B842AC000A8EC23636C0A226DF76C99DC0BC4AFD81E243DB0706E0775E983804B97F6389712Fx2mCI" TargetMode = "External"/>
	<Relationship Id="rId35" Type="http://schemas.openxmlformats.org/officeDocument/2006/relationships/hyperlink" Target="consultantplus://offline/ref=DB971956CF7F02FE1949B842AC000A8EC23636C0A22CDE78C79DC0BC4AFD81E243DB0706E0775E983804B97F6389712Fx2mCI" TargetMode = "External"/>
	<Relationship Id="rId36" Type="http://schemas.openxmlformats.org/officeDocument/2006/relationships/hyperlink" Target="consultantplus://offline/ref=DB971956CF7F02FE1949B842AC000A8EC23636C0A726DB78C9939DB642A48DE044D45803E7665E983F1AB97A7880257C6BE90E6DD3C237E1F1FB5CFBx1m6I" TargetMode = "External"/>
	<Relationship Id="rId37" Type="http://schemas.openxmlformats.org/officeDocument/2006/relationships/hyperlink" Target="consultantplus://offline/ref=DB971956CF7F02FE1949B842AC000A8EC23636C0A727D87CCA929DB642A48DE044D45803E7665E983F1AB9797D80257C6BE90E6DD3C237E1F1FB5CFBx1m6I" TargetMode = "External"/>
	<Relationship Id="rId38" Type="http://schemas.openxmlformats.org/officeDocument/2006/relationships/hyperlink" Target="consultantplus://offline/ref=DB971956CF7F02FE1949B842AC000A8EC23636C0A42DD478CA959DB642A48DE044D45803E7665E983F1AB9787D80257C6BE90E6DD3C237E1F1FB5CFBx1m6I" TargetMode = "External"/>
	<Relationship Id="rId39" Type="http://schemas.openxmlformats.org/officeDocument/2006/relationships/hyperlink" Target="consultantplus://offline/ref=DB971956CF7F02FE1949B842AC000A8EC23636C0A727D87CCB939DB642A48DE044D45803E7665E983F1AB9787980257C6BE90E6DD3C237E1F1FB5CFBx1m6I" TargetMode = "External"/>
	<Relationship Id="rId40" Type="http://schemas.openxmlformats.org/officeDocument/2006/relationships/hyperlink" Target="consultantplus://offline/ref=0CD32F62CAF4F6141A49FD0892CFB46D92E7C7E0A557D354E174B8D81CC381D5E74DECC66500E455EC2DFD8C06812FB2BBA00B4B8079852811E2F1E9y2m1I" TargetMode = "External"/>
	<Relationship Id="rId41" Type="http://schemas.openxmlformats.org/officeDocument/2006/relationships/hyperlink" Target="consultantplus://offline/ref=0CD32F62CAF4F6141A49FD0892CFB46D92E7C7E0A557D354E070B8D81CC381D5E74DECC66500E455EC2DFD8A02812FB2BBA00B4B8079852811E2F1E9y2m1I" TargetMode = "External"/>
	<Relationship Id="rId42" Type="http://schemas.openxmlformats.org/officeDocument/2006/relationships/hyperlink" Target="consultantplus://offline/ref=0CD32F62CAF4F6141A49FD0892CFB46D92E7C7E0A556D050ED76B8D81CC381D5E74DECC66500E455EC2DFD8C08812FB2BBA00B4B8079852811E2F1E9y2m1I" TargetMode = "External"/>
	<Relationship Id="rId43" Type="http://schemas.openxmlformats.org/officeDocument/2006/relationships/hyperlink" Target="consultantplus://offline/ref=0CD32F62CAF4F6141A49FD0892CFB46D92E7C7E0A556D050ED76B8D81CC381D5E74DECC66500E455EC2DFD8D08812FB2BBA00B4B8079852811E2F1E9y2m1I" TargetMode = "External"/>
	<Relationship Id="rId44" Type="http://schemas.openxmlformats.org/officeDocument/2006/relationships/hyperlink" Target="consultantplus://offline/ref=0CD32F62CAF4F6141A49FD0892CFB46D92E7C7E0A65CD05EED78B8D81CC381D5E74DECC67700BC59ED2AE38E049479E3FDyFm6I" TargetMode = "External"/>
	<Relationship Id="rId45" Type="http://schemas.openxmlformats.org/officeDocument/2006/relationships/hyperlink" Target="consultantplus://offline/ref=0CD32F62CAF4F6141A49FD0892CFB46D92E7C7E0A556D050ED75B8D81CC381D5E74DECC66500E455EC2DFD8C08812FB2BBA00B4B8079852811E2F1E9y2m1I" TargetMode = "External"/>
	<Relationship Id="rId46" Type="http://schemas.openxmlformats.org/officeDocument/2006/relationships/hyperlink" Target="consultantplus://offline/ref=0CD32F62CAF4F6141A49FD0892CFB46D92E7C7E0A556D050ED75B8D81CC381D5E74DECC66500E455EC2DFD8D08812FB2BBA00B4B8079852811E2F1E9y2m1I" TargetMode = "External"/>
	<Relationship Id="rId47" Type="http://schemas.openxmlformats.org/officeDocument/2006/relationships/hyperlink" Target="consultantplus://offline/ref=0CD32F62CAF4F6141A49FD0892CFB46D92E7C7E0A554DF57E277B8D81CC381D5E74DECC67700BC59ED2AE38E049479E3FDyFm6I" TargetMode = "External"/>
	<Relationship Id="rId48" Type="http://schemas.openxmlformats.org/officeDocument/2006/relationships/hyperlink" Target="consultantplus://offline/ref=0CD32F62CAF4F6141A49FD0892CFB46D92E7C7E0A557D452E273B8D81CC381D5E74DECC66500E455EC2DFD8D00812FB2BBA00B4B8079852811E2F1E9y2m1I" TargetMode = "External"/>
	<Relationship Id="rId49" Type="http://schemas.openxmlformats.org/officeDocument/2006/relationships/hyperlink" Target="consultantplus://offline/ref=0CD32F62CAF4F6141A49FD0892CFB46D92E7C7E0A550D057ED79B8D81CC381D5E74DECC66500E455EC2DFD8707812FB2BBA00B4B8079852811E2F1E9y2m1I" TargetMode = "External"/>
	<Relationship Id="rId50" Type="http://schemas.openxmlformats.org/officeDocument/2006/relationships/hyperlink" Target="consultantplus://offline/ref=0CD32F62CAF4F6141A49E30584A3EB6896EA9FECA054DD00B925BE8F43938780A70DEA932644E955EB26A9DF45DF76E2F8EB064F9965852Fy0mCI" TargetMode = "External"/>
	<Relationship Id="rId51" Type="http://schemas.openxmlformats.org/officeDocument/2006/relationships/hyperlink" Target="consultantplus://offline/ref=0CD32F62CAF4F6141A49E30584A3EB6896EA9FECA054DD00B925BE8F43938780A70DEA932644EE53EE26A9DF45DF76E2F8EB064F9965852Fy0mC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Нижегородской области от 14.05.2021 N 365
(ред. от 16.06.2022)
"Об утверждении Положения о системах оповещения населения Нижегородской области"</dc:title>
  <dcterms:created xsi:type="dcterms:W3CDTF">2023-05-17T08:38:46Z</dcterms:created>
</cp:coreProperties>
</file>