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30.11.2021 N 1091</w:t>
              <w:br/>
              <w:t xml:space="preserve">(ред. от 12.09.2022)</w:t>
              <w:br/>
              <w:t xml:space="preserve">"Об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Нижегородской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ноября 2021 г. N 1091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СБОРА И ОБМЕНА ИНФОРМАЦИЕЙ В ОБЛАСТИ</w:t>
      </w:r>
    </w:p>
    <w:p>
      <w:pPr>
        <w:pStyle w:val="2"/>
        <w:jc w:val="center"/>
      </w:pPr>
      <w:r>
        <w:rPr>
          <w:sz w:val="20"/>
        </w:rPr>
        <w:t xml:space="preserve">ЗАЩИТЫ НАСЕЛЕНИЯ И ТЕРРИТОРИЙ ОТ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ПРИРОДНОГО И ТЕХНОГЕННОГО ХАРАКТЕРА В НИЖЕГОРОДСКОЙ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Нижегородской области от 12.09.2022 N 723 (ред. от 30.09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12.09.2022 N 723)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w:history="0" r:id="rId9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24 марта 1997 г.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</w:t>
      </w:r>
      <w:hyperlink w:history="0" r:id="rId10" w:tooltip="Постановление Правительства РФ от 30.12.2003 N 794 (ред. от 16.02.2023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приказами Министерства Российской Федерации по делам гражданской обороны, чрезвычайным ситуациям и ликвидации последствий стихийных бедствий от 11 января 2021 г. </w:t>
      </w:r>
      <w:hyperlink w:history="0" r:id="rId11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4)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от 5 июля 2021 г. </w:t>
      </w:r>
      <w:hyperlink w:history="0" r:id="rId12" w:tooltip="Приказ МЧС России от 05.07.2021 N 429 &quot;Об установлении критериев информации о чрезвычайных ситуациях природного и техногенного характера&quot; (Зарегистрировано в Минюсте России 16.09.2021 N 65025) {КонсультантПлюс}">
        <w:r>
          <w:rPr>
            <w:sz w:val="20"/>
            <w:color w:val="0000ff"/>
          </w:rPr>
          <w:t xml:space="preserve">N 429</w:t>
        </w:r>
      </w:hyperlink>
      <w:r>
        <w:rPr>
          <w:sz w:val="20"/>
        </w:rPr>
        <w:t xml:space="preserve"> "Об установлении критериев информации о чрезвычайных ситуациях природного и техногенного характера", от 26 августа 2009 г. </w:t>
      </w:r>
      <w:hyperlink w:history="0" r:id="rId13" w:tooltip="Приказ МЧС России от 26.08.2009 N 496 (ред. от 26.12.2019) &quot;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&quot; (Зарегистрировано в Минюсте России 15.10.2009 N 15039) {КонсультантПлюс}">
        <w:r>
          <w:rPr>
            <w:sz w:val="20"/>
            <w:color w:val="0000ff"/>
          </w:rPr>
          <w:t xml:space="preserve">N 496</w:t>
        </w:r>
      </w:hyperlink>
      <w:r>
        <w:rPr>
          <w:sz w:val="20"/>
        </w:rPr>
        <w:t xml:space="preserve">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ситуаций", </w:t>
      </w:r>
      <w:hyperlink w:history="0" r:id="rId14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Нижегородской области от 4 января 1996 г. N 17-З "О защите населения и территорий Нижегородской области от чрезвычайных ситуаций природного и техногенного характера", </w:t>
      </w:r>
      <w:hyperlink w:history="0" r:id="rId15" w:tooltip="Постановление Правительства Нижегородской области от 05.04.2019 N 201 (ред. от 26.07.2022) &quot;О территориальной подсистеме Нижегородской области единой государственной системы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5 апреля 2019 г. N 201 "О территориальной подсистеме Нижегородской области единой государственной системы предупреждения и ликвидации чрезвычайных ситуаций", Соглашением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Нижегородской области о передаче Министерству Российской Федерации по делам гражданской обороны,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информацией, организации и проведению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службы, подписанным 12 сентября 2019 г., утвержденным распоряжением Правительства Российской Федерации от 30 декабря 2019 г. N 2569-р, Правительство Нижегородской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осуществлять в порядке, установленном законодательством Российской Федерации и настоящим постановлением, полномочия по сбору информации в области защиты населения и территории Нижегородской области от чрезвычайных ситуаций и обмену такой информацией, в том числе силами переданного в оперативное подчинение государственного казенного учреждения Нижегородской области "Управление по делам гражданской обороны, чрезвычайным ситуациям и пожарной безопасности Нижегородской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представлять в Министерство Российской Федерации по делам гражданской обороны, чрезвычайным ситуациям и ликвидации последствий стихийных бедствий информацию обо всех чрезвычайных ситуациях на территории Нижегородской области и принимаемых мерах по их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вести учет чрезвычайных ситуаций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муниципальных образований Нижегородской области 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соответствующих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Нижегородской области от 08.05.2013 N 289 (ред. от 24.06.2021) &quot;Об организации сбора и обмена информацией по вопросам защиты населения и территорий от чрезвычайных ситуаций природного и техногенного характера на территории Нижегород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8 мая 2013 г. N 289 "Об организации сбора и обмена информацией по вопросам защиты населения и территорий от чрезвычайных ситуаций природного и техногенного характера на территории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Нижегородской области от 25.10.2013 N 774 &quot;О внесении изменений в постановление Правительства Нижегородской области от 8 мая 2013 года N 28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25 октября 2013 г. N 774 "О внесении изменений в постановление Правительства Нижегородской области от 8 мая 2013 года N 289";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Нижегородской области от 23.12.2014 N 925 (ред. от 18.05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22</w:t>
        </w:r>
      </w:hyperlink>
      <w:r>
        <w:rPr>
          <w:sz w:val="20"/>
        </w:rPr>
        <w:t xml:space="preserve"> постановления Правительства Нижегородской области от 23 декабря 2014 г. N 925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Нижегородской области от 26.08.2015 N 535 (ред. от 18.05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15</w:t>
        </w:r>
      </w:hyperlink>
      <w:r>
        <w:rPr>
          <w:sz w:val="20"/>
        </w:rPr>
        <w:t xml:space="preserve"> постановления Правительства Нижегородской области от 26 августа 2015 г. N 535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Нижегородской области от 25.04.2016 N 237 (ред. от 14.05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постановления Правительства Нижегородской области от 25 апреля 2016 г. N 237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Правительства Нижегородской области от 09.06.2018 N 424 (ред. от 18.05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16</w:t>
        </w:r>
      </w:hyperlink>
      <w:r>
        <w:rPr>
          <w:sz w:val="20"/>
        </w:rPr>
        <w:t xml:space="preserve"> постановления Правительства Нижегородской области от 9 июня 2018 г. N 424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Правительства Нижегородской области от 01.03.2019 N 113 (ред. от 18.05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постановления Правительства Нижегородской области от 1 марта 2019 г. N 113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Правительства Нижегородской области от 16.04.2020 N 311 (ред. от 18.05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постановления Правительства Нижегородской области от 16 апреля 2020 г. N 311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Правительства Нижегородской области от 24.06.2021 N 539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Нижегородской области от 24 июня 2021 г. N 539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1 января 2022 г. и подлежит официальному опубликованию.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Губернатора Нижегородской области Банникова П.В.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А.Н.ГНЕУШЕВ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30 ноября 2021 г. N 1091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СБОРА И ОБМЕНА ИНФОРМАЦИЕЙ В ОБЛАСТИ ЗАЩИТЫ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ОТ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 В НИЖЕГОРОДСКОЙ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5" w:tooltip="Постановление Правительства Нижегородской области от 12.09.2022 N 723 (ред. от 30.09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12.09.2022 N 723)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в Нижегородской области (далее - информация).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- чрезвычайная ситуация)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безопасности, о состоянии безопасности людей на водных объектах и территориях Нижегородской области (далее - информация), а также сведения о деятельности территориальных органов федеральных органов исполнительной власти, находящихся на территории Нижегородской области (далее - ТО ФОИВ), органов исполнительной власти Нижегородской области (далее - ОИВ), органов местного самоуправления муниципальных образований Нижегородской области (далее - ОМС)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подразделяется на плановую и оперативную.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Критерии отнесения сведений к оперативной или плановой информации установлены </w:t>
      </w:r>
      <w:hyperlink w:history="0" r:id="rId26" w:tooltip="Приказ МЧС России от 26.08.2009 N 496 (ред. от 26.12.2019) &quot;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&quot; (Зарегистрировано в Минюсте России 15.10.2009 N 15039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ситуаций, являющимся приложением к приказу МЧС России от 26 августа 2009 г. N 496.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Оперативная информация представляется в Главное управление МЧС России по Нижегородской области, ТО ФОИВ, ОИВ, ОМС в соответствии с </w:t>
      </w:r>
      <w:hyperlink w:history="0" w:anchor="P82" w:tooltip="ПОРЯДОК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 и по формам, утвержденным </w:t>
      </w:r>
      <w:hyperlink w:history="0" r:id="rId27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11 января 2021 г. N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Сбор и обмен информацией осуществляются ТО ФОИВ, ОИВ, ОМС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Нижегородской области от 12.09.2022 N 723 (ред. от 30.09.2022)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12.09.2022 N 723)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- через подразделения или должностных лиц, уполномоченных решением соответствующего руководителя ТО ФОИВ, ОИВ, ОМС или организации.</w:t>
      </w:r>
    </w:p>
    <w:p>
      <w:pPr>
        <w:pStyle w:val="0"/>
        <w:spacing w:before="200" w:line-rule="auto"/>
        <w:ind w:firstLine="540"/>
        <w:jc w:val="both"/>
      </w:pPr>
      <w:hyperlink w:history="0" r:id="rId29" w:tooltip="Постановление Правительства Нижегородской области от 27.12.2005 N 323 (ред. от 16.06.2022) &quot;О единой системе оперативно-диспетчерского управления при авариях и чрезвычайных ситуациях Нижегородской области&quot; (вместе с &quot;Положением о единой системе оперативно-диспетчерского управления в аварийных и чрезвычайных ситуациях Нижегородской области&quot;, &quot;Регламентом взаимодействия Центра управления в кризисных ситуациях Главного управления МЧС России по Нижегородской области в подсистеме РСЧС Нижегородской области с орг {КонсультантПлюс}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дежурно-диспетчерских служб на региональном уровне утвержден постановлением Правительства Нижегородской области от 27 декабря 2005 г. N 323 "О Единой системе оперативно-диспетчерского управления в аварийных и чрезвычайных ситуациях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Организации (через дежурно-диспетчерские службы) представляют информацию в ОМС через единую дежурно-диспетчерскую службу ОМС (далее - ЕДДС), а также в ТО ФОИВ и ОИВ, к сфере деятельности которых относится организация.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ЕДДС осуществляют сбор, обработку и обмен данными на территории муниципального образования и представляют информацию в Главное управление МЧС России по Нижегородской области через центр управления в кризисных ситуациях (далее - ЦУКС ГУ МЧС России).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Дежурно-диспетчерские службы ТО ФОИВ, ОИВ осуществляют сбор, обработку и обмен информацией на соответствующих территориях и представляют информацию в ЦУКС ГУ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Информация, представленная ТО ФОИВ, ОИВ, ЕДДС, направляется ЦУКС ГУ МЧС России в Министерство Российской Федерации по делам гражданской обороны, чрезвычайным ситуациям и ликвидации последствий стихийных бедствий в соответствии с </w:t>
      </w:r>
      <w:hyperlink w:history="0" r:id="rId30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24 марта 1997 г.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Обмен информацией осуществляется на основании заключаемых между Главным управлением МЧС России по Нижегородской области и участниками информационного взаимодействия двусторонних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соглашениях определяются обязанности сторон, состав информации, подлежащей обмену, порядок взаимного использования информационных систем, организации каналов связи, конвергенции информационных систем с автоматизированной информационно-управляющей системой единой государственной системы предупреждения и ликвидации чрезвычайных ситуаций, а также другая информация, необходимая для осуществления сбора и обмена информацией.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Обмен информацией осуществляется с использованием всех видов средств связи, а также путем конвергенции на всех уровнях управления различных телекоммуникационных сред в целях формирования единого информационного пространства.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1" w:tooltip="Постановление Правительства Нижегородской области от 12.09.2022 N 723 (ред. от 30.09.2022)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12.09.2022 N 723)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Оплата услуг связи для передачи информации производится в порядке, установленном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сбора и обмена информацией в области</w:t>
      </w:r>
    </w:p>
    <w:p>
      <w:pPr>
        <w:pStyle w:val="0"/>
        <w:jc w:val="right"/>
      </w:pPr>
      <w:r>
        <w:rPr>
          <w:sz w:val="20"/>
        </w:rPr>
        <w:t xml:space="preserve">защиты населения и территорий от чрезвычайных</w:t>
      </w:r>
    </w:p>
    <w:p>
      <w:pPr>
        <w:pStyle w:val="0"/>
        <w:jc w:val="right"/>
      </w:pPr>
      <w:r>
        <w:rPr>
          <w:sz w:val="20"/>
        </w:rPr>
        <w:t xml:space="preserve">ситуаций природного и техногенного характера</w:t>
      </w:r>
    </w:p>
    <w:p>
      <w:pPr>
        <w:pStyle w:val="0"/>
        <w:jc w:val="right"/>
      </w:pPr>
      <w:r>
        <w:rPr>
          <w:sz w:val="20"/>
        </w:rPr>
        <w:t xml:space="preserve">в 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2" w:name="P82"/>
    <w:bookmarkEnd w:id="8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ИНФОРМАЦИИ О ЧРЕЗВЫЧАЙНЫХ СИТУАЦИЯХ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p>
      <w:pPr>
        <w:pStyle w:val="0"/>
        <w:jc w:val="center"/>
      </w:pPr>
      <w:r>
        <w:rPr>
          <w:position w:val="-252"/>
        </w:rPr>
        <w:drawing>
          <wp:inline distT="0" distB="0" distL="0" distR="0">
            <wp:extent cx="8858250" cy="33388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ПРЕДСТАВЛЕНИЯ ИТОГОВОЙ ИНФОРМАЦИИ</w:t>
      </w:r>
    </w:p>
    <w:p>
      <w:pPr>
        <w:pStyle w:val="2"/>
        <w:jc w:val="center"/>
      </w:pPr>
      <w:r>
        <w:rPr>
          <w:sz w:val="20"/>
        </w:rPr>
        <w:t xml:space="preserve">О ЧРЕЗВЫЧАЙНЫХ СИТУАЦИЯХ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4"/>
        </w:rPr>
        <w:drawing>
          <wp:inline distT="0" distB="0" distL="0" distR="0">
            <wp:extent cx="8242300" cy="31045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2"/>
      <w:headerReference w:type="first" r:id="rId32"/>
      <w:footerReference w:type="default" r:id="rId33"/>
      <w:footerReference w:type="first" r:id="rId3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30.11.2021 N 1091</w:t>
            <w:br/>
            <w:t>(ред. от 12.09.2022)</w:t>
            <w:br/>
            <w:t>"Об утверждении Порядка сбор...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30.11.2021 N 1091</w:t>
            <w:br/>
            <w:t>(ред. от 12.09.2022)</w:t>
            <w:br/>
            <w:t>"Об утверждении Порядка сбор...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5E8411DDCFD0945EDD7F69F40CAA09B861B2E6B03BF1A57E6CCF65F31ABDA65A9DEE7FDAA0772E5DE1495812D3C785DB6D0377209774068CE696E2Aj2l8H" TargetMode = "External"/>
	<Relationship Id="rId8" Type="http://schemas.openxmlformats.org/officeDocument/2006/relationships/hyperlink" Target="consultantplus://offline/ref=B5E8411DDCFD0945EDD7E89256A6FF9E8513706308BC1005B99DF0086EFBDC30E99EE1A0EA482BB59A4198802F292C09EC873A71j0lDH" TargetMode = "External"/>
	<Relationship Id="rId9" Type="http://schemas.openxmlformats.org/officeDocument/2006/relationships/hyperlink" Target="consultantplus://offline/ref=B5E8411DDCFD0945EDD7E89256A6FF9E8511796004B01005B99DF0086EFBDC30E99EE1A8E9437FE4D61FC1D06C62210DF59B3A76106B406FjDl3H" TargetMode = "External"/>
	<Relationship Id="rId10" Type="http://schemas.openxmlformats.org/officeDocument/2006/relationships/hyperlink" Target="consultantplus://offline/ref=B5E8411DDCFD0945EDD7E89256A6FF9E8514706600B81005B99DF0086EFBDC30FB9EB9A4E84461E4DB0A97812Aj3l4H" TargetMode = "External"/>
	<Relationship Id="rId11" Type="http://schemas.openxmlformats.org/officeDocument/2006/relationships/hyperlink" Target="consultantplus://offline/ref=B5E8411DDCFD0945EDD7E89256A6FF9E8217796201B01005B99DF0086EFBDC30FB9EB9A4E84461E4DB0A97812Aj3l4H" TargetMode = "External"/>
	<Relationship Id="rId12" Type="http://schemas.openxmlformats.org/officeDocument/2006/relationships/hyperlink" Target="consultantplus://offline/ref=B5E8411DDCFD0945EDD7E89256A6FF9E8219756306B81005B99DF0086EFBDC30FB9EB9A4E84461E4DB0A97812Aj3l4H" TargetMode = "External"/>
	<Relationship Id="rId13" Type="http://schemas.openxmlformats.org/officeDocument/2006/relationships/hyperlink" Target="consultantplus://offline/ref=B5E8411DDCFD0945EDD7E89256A6FF9E8214796703BD1005B99DF0086EFBDC30FB9EB9A4E84461E4DB0A97812Aj3l4H" TargetMode = "External"/>
	<Relationship Id="rId14" Type="http://schemas.openxmlformats.org/officeDocument/2006/relationships/hyperlink" Target="consultantplus://offline/ref=B5E8411DDCFD0945EDD7F69F40CAA09B861B2E6B03BF1E52E0C8F65F31ABDA65A9DEE7FDAA0772E5DE149182203C785DB6D0377209774068CE696E2Aj2l8H" TargetMode = "External"/>
	<Relationship Id="rId15" Type="http://schemas.openxmlformats.org/officeDocument/2006/relationships/hyperlink" Target="consultantplus://offline/ref=B5E8411DDCFD0945EDD7F69F40CAA09B861B2E6B03BC1353E1CFF65F31ABDA65A9DEE7FDB8072AE9DF138B812D292E0CF0j8l6H" TargetMode = "External"/>
	<Relationship Id="rId16" Type="http://schemas.openxmlformats.org/officeDocument/2006/relationships/hyperlink" Target="consultantplus://offline/ref=B5E8411DDCFD0945EDD7F69F40CAA09B861B2E6B03BA135AE5C0F65F31ABDA65A9DEE7FDB8072AE9DF138B812D292E0CF0j8l6H" TargetMode = "External"/>
	<Relationship Id="rId17" Type="http://schemas.openxmlformats.org/officeDocument/2006/relationships/hyperlink" Target="consultantplus://offline/ref=B5E8411DDCFD0945EDD7F69F40CAA09B861B2E6B06BA1C56ECC2AB5539F2D667AED1B8F8AD1672E5D90A958436352C0EjFl1H" TargetMode = "External"/>
	<Relationship Id="rId18" Type="http://schemas.openxmlformats.org/officeDocument/2006/relationships/hyperlink" Target="consultantplus://offline/ref=B5E8411DDCFD0945EDD7F69F40CAA09B861B2E6B03BA1D5AE0CBF65F31ABDA65A9DEE7FDAA0772E5DE1495832E3C785DB6D0377209774068CE696E2Aj2l8H" TargetMode = "External"/>
	<Relationship Id="rId19" Type="http://schemas.openxmlformats.org/officeDocument/2006/relationships/hyperlink" Target="consultantplus://offline/ref=12EB7DEE89669B311B385E167C6792404A2EEC2EB34576779C124D0A626DAC52B0650B01E8884E57A8394B490149CBAE1DA79E3B16DA3B74A2BCE20DkCl9H" TargetMode = "External"/>
	<Relationship Id="rId20" Type="http://schemas.openxmlformats.org/officeDocument/2006/relationships/hyperlink" Target="consultantplus://offline/ref=12EB7DEE89669B311B385E167C6792404A2EEC2EB34576769A1D4D0A626DAC52B0650B01E8884E57A8394B490049CBAE1DA79E3B16DA3B74A2BCE20DkCl9H" TargetMode = "External"/>
	<Relationship Id="rId21" Type="http://schemas.openxmlformats.org/officeDocument/2006/relationships/hyperlink" Target="consultantplus://offline/ref=12EB7DEE89669B311B385E167C6792404A2EEC2EB34576779D184D0A626DAC52B0650B01E8884E57A8394B4C0F49CBAE1DA79E3B16DA3B74A2BCE20DkCl9H" TargetMode = "External"/>
	<Relationship Id="rId22" Type="http://schemas.openxmlformats.org/officeDocument/2006/relationships/hyperlink" Target="consultantplus://offline/ref=12EB7DEE89669B311B385E167C6792404A2EEC2EB34576799C1D4D0A626DAC52B0650B01E8884E57A8394B4B0949CBAE1DA79E3B16DA3B74A2BCE20DkCl9H" TargetMode = "External"/>
	<Relationship Id="rId23" Type="http://schemas.openxmlformats.org/officeDocument/2006/relationships/hyperlink" Target="consultantplus://offline/ref=12EB7DEE89669B311B385E167C6792404A2EEC2EB34576799C1F4D0A626DAC52B0650B01E8884E57A8394B4B0949CBAE1DA79E3B16DA3B74A2BCE20DkCl9H" TargetMode = "External"/>
	<Relationship Id="rId24" Type="http://schemas.openxmlformats.org/officeDocument/2006/relationships/hyperlink" Target="consultantplus://offline/ref=12EB7DEE89669B311B385E167C6792404A2EEC2EB345787D9E184D0A626DAC52B0650B01E8884E57A8394B490B49CBAE1DA79E3B16DA3B74A2BCE20DkCl9H" TargetMode = "External"/>
	<Relationship Id="rId25" Type="http://schemas.openxmlformats.org/officeDocument/2006/relationships/hyperlink" Target="consultantplus://offline/ref=12EB7DEE89669B311B385E167C6792404A2EEC2EB340717A9B1E4D0A626DAC52B0650B01E8884E57A8394B480D49CBAE1DA79E3B16DA3B74A2BCE20DkCl9H" TargetMode = "External"/>
	<Relationship Id="rId26" Type="http://schemas.openxmlformats.org/officeDocument/2006/relationships/hyperlink" Target="consultantplus://offline/ref=12EB7DEE89669B311B38401B6A0BCD454E21BB22B3427B28C44F4B5D3D3DAA07F0250D54ABCC4356A1321F194C1792FE5EEC933F0FC63B73kBlFH" TargetMode = "External"/>
	<Relationship Id="rId27" Type="http://schemas.openxmlformats.org/officeDocument/2006/relationships/hyperlink" Target="consultantplus://offline/ref=12EB7DEE89669B311B38401B6A0BCD454E22BB27B14F7B28C44F4B5D3D3DAA07E2255558AACB5D56AD2749480Ak4l1H" TargetMode = "External"/>
	<Relationship Id="rId28" Type="http://schemas.openxmlformats.org/officeDocument/2006/relationships/hyperlink" Target="consultantplus://offline/ref=12EB7DEE89669B311B385E167C6792404A2EEC2EB340717A9B1E4D0A626DAC52B0650B01E8884E57A8394B480E49CBAE1DA79E3B16DA3B74A2BCE20DkCl9H" TargetMode = "External"/>
	<Relationship Id="rId29" Type="http://schemas.openxmlformats.org/officeDocument/2006/relationships/hyperlink" Target="consultantplus://offline/ref=12EB7DEE89669B311B385E167C6792404A2EEC2EB34376799E184D0A626DAC52B0650B01E8884E57A839424A0149CBAE1DA79E3B16DA3B74A2BCE20DkCl9H" TargetMode = "External"/>
	<Relationship Id="rId30" Type="http://schemas.openxmlformats.org/officeDocument/2006/relationships/hyperlink" Target="consultantplus://offline/ref=12EB7DEE89669B311B38401B6A0BCD454924BB25B44F7B28C44F4B5D3D3DAA07E2255558AACB5D56AD2749480Ak4l1H" TargetMode = "External"/>
	<Relationship Id="rId31" Type="http://schemas.openxmlformats.org/officeDocument/2006/relationships/hyperlink" Target="consultantplus://offline/ref=12EB7DEE89669B311B385E167C6792404A2EEC2EB340717A9B1E4D0A626DAC52B0650B01E8884E57A8394B480F49CBAE1DA79E3B16DA3B74A2BCE20DkCl9H" TargetMode = "External"/>
	<Relationship Id="rId32" Type="http://schemas.openxmlformats.org/officeDocument/2006/relationships/header" Target="header2.xml"/>
	<Relationship Id="rId33" Type="http://schemas.openxmlformats.org/officeDocument/2006/relationships/footer" Target="footer2.xml"/>
	<Relationship Id="rId34" Type="http://schemas.openxmlformats.org/officeDocument/2006/relationships/image" Target="media/image2.png"/>
	<Relationship Id="rId35" Type="http://schemas.openxmlformats.org/officeDocument/2006/relationships/image" Target="media/image3.png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30.11.2021 N 1091
(ред. от 12.09.2022)
"Об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Нижегородской области"</dc:title>
  <dcterms:created xsi:type="dcterms:W3CDTF">2023-05-17T07:37:35Z</dcterms:created>
</cp:coreProperties>
</file>